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B9" w:rsidRPr="009F4B11" w:rsidRDefault="003C54B9" w:rsidP="003C54B9">
      <w:pPr>
        <w:bidi/>
        <w:rPr>
          <w:rFonts w:asciiTheme="majorBidi" w:hAnsiTheme="majorBidi" w:cstheme="majorBidi"/>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tblPr>
      <w:tblGrid>
        <w:gridCol w:w="1492"/>
        <w:gridCol w:w="4778"/>
        <w:gridCol w:w="1511"/>
        <w:gridCol w:w="1427"/>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50B76" w:rsidP="0012261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w:t>
            </w:r>
            <w:r w:rsidR="0012261B">
              <w:rPr>
                <w:rFonts w:asciiTheme="majorBidi" w:hAnsiTheme="majorBidi" w:cstheme="majorBidi" w:hint="cs"/>
                <w:b/>
                <w:bCs/>
                <w:sz w:val="24"/>
                <w:szCs w:val="24"/>
                <w:rtl/>
                <w:lang w:bidi="ar-JO"/>
              </w:rPr>
              <w:t>343</w:t>
            </w:r>
          </w:p>
        </w:tc>
        <w:tc>
          <w:tcPr>
            <w:tcW w:w="4778" w:type="dxa"/>
            <w:tcBorders>
              <w:top w:val="thickThinLargeGap" w:sz="2" w:space="0" w:color="auto"/>
            </w:tcBorders>
            <w:shd w:val="clear" w:color="auto" w:fill="auto"/>
            <w:vAlign w:val="center"/>
          </w:tcPr>
          <w:p w:rsidR="00000D15" w:rsidRPr="002816F6" w:rsidRDefault="0012261B" w:rsidP="007B7F3C">
            <w:pPr>
              <w:jc w:val="center"/>
              <w:rPr>
                <w:rFonts w:asciiTheme="majorBidi" w:hAnsiTheme="majorBidi" w:cstheme="majorBidi"/>
                <w:b/>
                <w:bCs/>
                <w:sz w:val="24"/>
                <w:szCs w:val="24"/>
                <w:rtl/>
                <w:lang w:bidi="ar-JO"/>
              </w:rPr>
            </w:pPr>
            <w:r>
              <w:rPr>
                <w:rFonts w:ascii="Simplified Arabic" w:hAnsi="Simplified Arabic" w:cs="Simplified Arabic" w:hint="cs"/>
                <w:b/>
                <w:bCs/>
                <w:rtl/>
                <w:lang w:bidi="ar-JO"/>
              </w:rPr>
              <w:t>التقييم والتشخيص في الارشاد</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CB65EF" w:rsidP="007B7F3C">
            <w:pPr>
              <w:jc w:val="center"/>
              <w:rPr>
                <w:rFonts w:asciiTheme="majorBidi" w:hAnsiTheme="majorBidi" w:cstheme="majorBidi"/>
                <w:b/>
                <w:bCs/>
                <w:sz w:val="24"/>
                <w:szCs w:val="24"/>
                <w:rtl/>
                <w:lang w:bidi="ar-JO"/>
              </w:rPr>
            </w:pPr>
            <w:r>
              <w:rPr>
                <w:rFonts w:eastAsia="Times New Roman" w:hint="cs"/>
                <w:b/>
                <w:bCs/>
                <w:rtl/>
                <w:lang w:eastAsia="ar-SA" w:bidi="ar-JO"/>
              </w:rPr>
              <w:t>0170141</w:t>
            </w:r>
          </w:p>
        </w:tc>
      </w:tr>
      <w:bookmarkEnd w:id="1"/>
      <w:tr w:rsidR="00000D15" w:rsidRPr="002816F6" w:rsidTr="00A50B76">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1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7"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A50B76">
        <w:tc>
          <w:tcPr>
            <w:tcW w:w="6270" w:type="dxa"/>
            <w:gridSpan w:val="2"/>
            <w:tcBorders>
              <w:left w:val="thickThinLargeGap" w:sz="2" w:space="0" w:color="auto"/>
              <w:bottom w:val="thickThinLargeGap" w:sz="2" w:space="0" w:color="auto"/>
            </w:tcBorders>
          </w:tcPr>
          <w:p w:rsidR="00000D15" w:rsidRDefault="00A90A57"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w:pict>
                <v:rect id="Rectangle 12" o:spid="_x0000_s1026" style="position:absolute;left:0;text-align:left;margin-left:98.85pt;margin-top:3.7pt;width:9pt;height:9.5pt;z-index:251634176;visibility:visible;mso-position-horizontal-relative:text;mso-position-vertical-relative:text;v-text-anchor:middle" fillcolor="black [3213]" strokecolor="#243f60 [1604]" strokeweight="2pt"/>
              </w:pict>
            </w:r>
            <w:r>
              <w:rPr>
                <w:rFonts w:asciiTheme="majorBidi" w:hAnsiTheme="majorBidi" w:cstheme="majorBidi"/>
                <w:b/>
                <w:bCs/>
                <w:noProof/>
                <w:color w:val="FF0000"/>
                <w:sz w:val="24"/>
                <w:szCs w:val="24"/>
                <w:rtl/>
              </w:rPr>
              <w:pict>
                <v:rect id="Rectangle 18" o:spid="_x0000_s1037" style="position:absolute;left:0;text-align:left;margin-left:177.6pt;margin-top:1.95pt;width:9pt;height:9.5pt;z-index:2516741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w:r>
            <w:r>
              <w:rPr>
                <w:rFonts w:asciiTheme="majorBidi" w:hAnsiTheme="majorBidi" w:cstheme="majorBidi"/>
                <w:b/>
                <w:bCs/>
                <w:noProof/>
                <w:color w:val="FF0000"/>
                <w:sz w:val="24"/>
                <w:szCs w:val="24"/>
                <w:rtl/>
              </w:rPr>
              <w:pict>
                <v:rect id="Rectangle 11" o:spid="_x0000_s1036" style="position:absolute;left:0;text-align:left;margin-left:236.1pt;margin-top:2.95pt;width:9pt;height:9.5pt;z-index:251685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w:r>
            <w:r>
              <w:rPr>
                <w:rFonts w:asciiTheme="majorBidi" w:hAnsiTheme="majorBidi" w:cstheme="majorBidi"/>
                <w:b/>
                <w:bCs/>
                <w:noProof/>
                <w:color w:val="FF0000"/>
                <w:sz w:val="24"/>
                <w:szCs w:val="24"/>
                <w:rtl/>
              </w:rPr>
              <w:pict>
                <v:rect id="Rectangle 13" o:spid="_x0000_s1035" style="position:absolute;left:0;text-align:left;margin-left:57pt;margin-top:3.2pt;width:9pt;height:9.5pt;z-index:251642368;visibility:visible;mso-position-horizontal-relative:text;mso-position-vertical-relative:text;v-text-anchor:middle" fillcolor="black [3213]" strokecolor="#243f60 [1604]" strokeweight="2pt"/>
              </w:pict>
            </w:r>
            <w:r>
              <w:rPr>
                <w:rFonts w:asciiTheme="majorBidi" w:hAnsiTheme="majorBidi" w:cstheme="majorBidi"/>
                <w:b/>
                <w:bCs/>
                <w:noProof/>
                <w:color w:val="FF0000"/>
                <w:sz w:val="24"/>
                <w:szCs w:val="24"/>
                <w:rtl/>
              </w:rPr>
              <w:pict>
                <v:rect id="Rectangle 14" o:spid="_x0000_s1034" style="position:absolute;left:0;text-align:left;margin-left:6.35pt;margin-top:1.7pt;width:9pt;height:9.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511" w:type="dxa"/>
            <w:tcBorders>
              <w:bottom w:val="thickThinLargeGap" w:sz="2" w:space="0" w:color="auto"/>
            </w:tcBorders>
          </w:tcPr>
          <w:p w:rsidR="00000D15" w:rsidRPr="002816F6" w:rsidRDefault="0012261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11:15-12:45</w:t>
            </w:r>
          </w:p>
        </w:tc>
        <w:tc>
          <w:tcPr>
            <w:tcW w:w="1427" w:type="dxa"/>
            <w:tcBorders>
              <w:bottom w:val="thickThinLargeGap" w:sz="2" w:space="0" w:color="auto"/>
              <w:right w:val="thickThinLargeGap" w:sz="2" w:space="0" w:color="auto"/>
            </w:tcBorders>
          </w:tcPr>
          <w:p w:rsidR="00000D15" w:rsidRDefault="00A50B76" w:rsidP="007B7F3C">
            <w:pPr>
              <w:jc w:val="center"/>
              <w:rPr>
                <w:rFonts w:asciiTheme="majorBidi" w:hAnsiTheme="majorBidi" w:cstheme="majorBidi"/>
                <w:noProof/>
                <w:sz w:val="28"/>
                <w:szCs w:val="28"/>
                <w:rtl/>
              </w:rPr>
            </w:pPr>
            <w:r>
              <w:rPr>
                <w:rFonts w:asciiTheme="majorBidi" w:hAnsiTheme="majorBidi" w:cstheme="majorBidi"/>
                <w:noProof/>
                <w:sz w:val="28"/>
                <w:szCs w:val="28"/>
              </w:rPr>
              <w:t>31415</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tblPr>
      <w:tblGrid>
        <w:gridCol w:w="2127"/>
        <w:gridCol w:w="1107"/>
        <w:gridCol w:w="1100"/>
        <w:gridCol w:w="1630"/>
        <w:gridCol w:w="3388"/>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عبير أبو وردة</w:t>
            </w:r>
          </w:p>
        </w:tc>
        <w:tc>
          <w:tcPr>
            <w:tcW w:w="1134" w:type="dxa"/>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000D15" w:rsidRPr="002816F6" w:rsidRDefault="00A50B76" w:rsidP="0034500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r w:rsidR="00345008">
              <w:rPr>
                <w:rFonts w:asciiTheme="majorBidi" w:hAnsiTheme="majorBidi" w:cstheme="majorBidi" w:hint="cs"/>
                <w:b/>
                <w:bCs/>
                <w:sz w:val="24"/>
                <w:szCs w:val="24"/>
                <w:rtl/>
                <w:lang w:bidi="ar-JO"/>
              </w:rPr>
              <w:t>1</w:t>
            </w:r>
            <w:r>
              <w:rPr>
                <w:rFonts w:asciiTheme="majorBidi" w:hAnsiTheme="majorBidi" w:cstheme="majorBidi" w:hint="cs"/>
                <w:b/>
                <w:bCs/>
                <w:sz w:val="24"/>
                <w:szCs w:val="24"/>
                <w:rtl/>
                <w:lang w:bidi="ar-JO"/>
              </w:rPr>
              <w:t>:00-1</w:t>
            </w:r>
            <w:r w:rsidR="00345008">
              <w:rPr>
                <w:rFonts w:asciiTheme="majorBidi" w:hAnsiTheme="majorBidi" w:cstheme="majorBidi" w:hint="cs"/>
                <w:b/>
                <w:bCs/>
                <w:sz w:val="24"/>
                <w:szCs w:val="24"/>
                <w:rtl/>
                <w:lang w:bidi="ar-JO"/>
              </w:rPr>
              <w:t>2</w:t>
            </w:r>
            <w:r>
              <w:rPr>
                <w:rFonts w:asciiTheme="majorBidi" w:hAnsiTheme="majorBidi" w:cstheme="majorBidi" w:hint="cs"/>
                <w:b/>
                <w:bCs/>
                <w:sz w:val="24"/>
                <w:szCs w:val="24"/>
                <w:rtl/>
                <w:lang w:bidi="ar-JO"/>
              </w:rPr>
              <w:t>:00</w:t>
            </w:r>
          </w:p>
        </w:tc>
        <w:tc>
          <w:tcPr>
            <w:tcW w:w="3116"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Simplified Arabic" w:hAnsi="Simplified Arabic" w:cs="Simplified Arabic"/>
                <w:b/>
                <w:bCs/>
              </w:rPr>
              <w:t>aabuwardeh@philadelphia.edu.jo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A90A57" w:rsidP="00000D15">
            <w:pPr>
              <w:rPr>
                <w:rFonts w:asciiTheme="majorBidi" w:hAnsiTheme="majorBidi" w:cstheme="majorBidi"/>
                <w:b/>
                <w:bCs/>
                <w:sz w:val="24"/>
                <w:szCs w:val="24"/>
                <w:rtl/>
                <w:lang w:bidi="ar-JO"/>
              </w:rPr>
            </w:pPr>
            <w:r w:rsidRPr="00A90A57">
              <w:rPr>
                <w:rFonts w:asciiTheme="majorBidi" w:hAnsiTheme="majorBidi" w:cstheme="majorBidi"/>
                <w:b/>
                <w:bCs/>
                <w:noProof/>
                <w:color w:val="FF0000"/>
                <w:sz w:val="24"/>
                <w:szCs w:val="24"/>
                <w:rtl/>
              </w:rPr>
              <w:pict>
                <v:rect id="Rectangle 4" o:spid="_x0000_s1033" style="position:absolute;margin-left:175.05pt;margin-top:-.05pt;width:9pt;height:9.5pt;z-index:251688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w:r>
            <w:r w:rsidRPr="00A90A57">
              <w:rPr>
                <w:rFonts w:asciiTheme="majorBidi" w:hAnsiTheme="majorBidi" w:cstheme="majorBidi"/>
                <w:b/>
                <w:bCs/>
                <w:noProof/>
                <w:color w:val="FF0000"/>
                <w:sz w:val="24"/>
                <w:szCs w:val="24"/>
                <w:rtl/>
              </w:rPr>
              <w:pict>
                <v:rect id="Rectangle 5" o:spid="_x0000_s1027" style="position:absolute;margin-left:43.8pt;margin-top:2.2pt;width:9pt;height:9.5pt;z-index:251690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w:r>
            <w:r w:rsidRPr="00A90A57">
              <w:rPr>
                <w:rFonts w:asciiTheme="majorBidi" w:hAnsiTheme="majorBidi" w:cstheme="majorBidi"/>
                <w:b/>
                <w:bCs/>
                <w:noProof/>
                <w:color w:val="FF0000"/>
                <w:sz w:val="24"/>
                <w:szCs w:val="24"/>
                <w:rtl/>
              </w:rPr>
              <w:pict>
                <v:rect id="Rectangle 3" o:spid="_x0000_s1032" style="position:absolute;margin-left:271.8pt;margin-top:.45pt;width:9pt;height:9.5pt;z-index:251687424;visibility:visible;mso-position-horizontal-relative:text;mso-position-vertical-relative:text;mso-width-relative:margin;mso-height-relative:margin;v-text-anchor:middle" fillcolor="black [3213]" strokecolor="#243f60 [1604]" strokeweight="2pt"/>
              </w:pic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50B76"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Pr="00CB65EF" w:rsidRDefault="00F147D6" w:rsidP="00CB65EF">
            <w:pPr>
              <w:pStyle w:val="BodyText2"/>
              <w:bidi/>
              <w:rPr>
                <w:rFonts w:ascii="Simplified Arabic" w:hAnsi="Simplified Arabic"/>
                <w:rtl/>
                <w:lang w:bidi="ar-JO"/>
              </w:rPr>
            </w:pPr>
            <w:r w:rsidRPr="00F147D6">
              <w:rPr>
                <w:rFonts w:ascii="Simplified Arabic" w:hAnsi="Simplified Arabic" w:cs="Arial" w:hint="cs"/>
                <w:rtl/>
              </w:rPr>
              <w:t>تتناول</w:t>
            </w:r>
            <w:r w:rsidRPr="00F147D6">
              <w:rPr>
                <w:rFonts w:ascii="Simplified Arabic" w:hAnsi="Simplified Arabic" w:cs="Arial"/>
                <w:rtl/>
              </w:rPr>
              <w:t xml:space="preserve"> </w:t>
            </w:r>
            <w:r w:rsidRPr="00F147D6">
              <w:rPr>
                <w:rFonts w:ascii="Simplified Arabic" w:hAnsi="Simplified Arabic" w:cs="Arial" w:hint="cs"/>
                <w:rtl/>
              </w:rPr>
              <w:t>المادة</w:t>
            </w:r>
            <w:r w:rsidRPr="00F147D6">
              <w:rPr>
                <w:rFonts w:ascii="Simplified Arabic" w:hAnsi="Simplified Arabic" w:cs="Arial"/>
                <w:rtl/>
              </w:rPr>
              <w:t xml:space="preserve"> </w:t>
            </w:r>
            <w:r w:rsidRPr="00F147D6">
              <w:rPr>
                <w:rFonts w:ascii="Simplified Arabic" w:hAnsi="Simplified Arabic" w:cs="Arial" w:hint="cs"/>
                <w:rtl/>
              </w:rPr>
              <w:t>أهمية</w:t>
            </w:r>
            <w:r w:rsidRPr="00F147D6">
              <w:rPr>
                <w:rFonts w:ascii="Simplified Arabic" w:hAnsi="Simplified Arabic" w:cs="Arial"/>
                <w:rtl/>
              </w:rPr>
              <w:t xml:space="preserve"> </w:t>
            </w:r>
            <w:r w:rsidRPr="00F147D6">
              <w:rPr>
                <w:rFonts w:ascii="Simplified Arabic" w:hAnsi="Simplified Arabic" w:cs="Arial" w:hint="cs"/>
                <w:rtl/>
              </w:rPr>
              <w:t>التقييم</w:t>
            </w:r>
            <w:r w:rsidRPr="00F147D6">
              <w:rPr>
                <w:rFonts w:ascii="Simplified Arabic" w:hAnsi="Simplified Arabic" w:cs="Arial"/>
                <w:rtl/>
              </w:rPr>
              <w:t xml:space="preserve"> </w:t>
            </w:r>
            <w:r w:rsidRPr="00F147D6">
              <w:rPr>
                <w:rFonts w:ascii="Simplified Arabic" w:hAnsi="Simplified Arabic" w:cs="Arial" w:hint="cs"/>
                <w:rtl/>
              </w:rPr>
              <w:t>والتشخيص</w:t>
            </w:r>
            <w:r w:rsidRPr="00F147D6">
              <w:rPr>
                <w:rFonts w:ascii="Simplified Arabic" w:hAnsi="Simplified Arabic" w:cs="Arial"/>
                <w:rtl/>
              </w:rPr>
              <w:t xml:space="preserve"> </w:t>
            </w:r>
            <w:r w:rsidRPr="00F147D6">
              <w:rPr>
                <w:rFonts w:ascii="Simplified Arabic" w:hAnsi="Simplified Arabic" w:cs="Arial" w:hint="cs"/>
                <w:rtl/>
              </w:rPr>
              <w:t>للعملية</w:t>
            </w:r>
            <w:r w:rsidRPr="00F147D6">
              <w:rPr>
                <w:rFonts w:ascii="Simplified Arabic" w:hAnsi="Simplified Arabic" w:cs="Arial"/>
                <w:rtl/>
              </w:rPr>
              <w:t xml:space="preserve"> </w:t>
            </w:r>
            <w:r w:rsidRPr="00F147D6">
              <w:rPr>
                <w:rFonts w:ascii="Simplified Arabic" w:hAnsi="Simplified Arabic" w:cs="Arial" w:hint="cs"/>
                <w:rtl/>
              </w:rPr>
              <w:t>الإرشادية،</w:t>
            </w:r>
            <w:r w:rsidRPr="00F147D6">
              <w:rPr>
                <w:rFonts w:ascii="Simplified Arabic" w:hAnsi="Simplified Arabic" w:cs="Arial"/>
                <w:rtl/>
              </w:rPr>
              <w:t xml:space="preserve"> </w:t>
            </w:r>
            <w:r w:rsidRPr="00F147D6">
              <w:rPr>
                <w:rFonts w:ascii="Simplified Arabic" w:hAnsi="Simplified Arabic" w:cs="Arial" w:hint="cs"/>
                <w:rtl/>
              </w:rPr>
              <w:t>ووسائل</w:t>
            </w:r>
            <w:r w:rsidRPr="00F147D6">
              <w:rPr>
                <w:rFonts w:ascii="Simplified Arabic" w:hAnsi="Simplified Arabic" w:cs="Arial"/>
                <w:rtl/>
              </w:rPr>
              <w:t xml:space="preserve"> </w:t>
            </w:r>
            <w:r w:rsidRPr="00F147D6">
              <w:rPr>
                <w:rFonts w:ascii="Simplified Arabic" w:hAnsi="Simplified Arabic" w:cs="Arial" w:hint="cs"/>
                <w:rtl/>
              </w:rPr>
              <w:t>جمع</w:t>
            </w:r>
            <w:r w:rsidRPr="00F147D6">
              <w:rPr>
                <w:rFonts w:ascii="Simplified Arabic" w:hAnsi="Simplified Arabic" w:cs="Arial"/>
                <w:rtl/>
              </w:rPr>
              <w:t xml:space="preserve"> </w:t>
            </w:r>
            <w:r w:rsidRPr="00F147D6">
              <w:rPr>
                <w:rFonts w:ascii="Simplified Arabic" w:hAnsi="Simplified Arabic" w:cs="Arial" w:hint="cs"/>
                <w:rtl/>
              </w:rPr>
              <w:t>المعلومات</w:t>
            </w:r>
            <w:r w:rsidRPr="00F147D6">
              <w:rPr>
                <w:rFonts w:ascii="Simplified Arabic" w:hAnsi="Simplified Arabic" w:cs="Arial"/>
                <w:rtl/>
              </w:rPr>
              <w:t xml:space="preserve">: </w:t>
            </w:r>
            <w:r w:rsidRPr="00F147D6">
              <w:rPr>
                <w:rFonts w:ascii="Simplified Arabic" w:hAnsi="Simplified Arabic" w:cs="Arial" w:hint="cs"/>
                <w:rtl/>
              </w:rPr>
              <w:t>المقابلة،</w:t>
            </w:r>
            <w:r w:rsidRPr="00F147D6">
              <w:rPr>
                <w:rFonts w:ascii="Simplified Arabic" w:hAnsi="Simplified Arabic" w:cs="Arial"/>
                <w:rtl/>
              </w:rPr>
              <w:t xml:space="preserve"> </w:t>
            </w:r>
            <w:r w:rsidRPr="00F147D6">
              <w:rPr>
                <w:rFonts w:ascii="Simplified Arabic" w:hAnsi="Simplified Arabic" w:cs="Arial" w:hint="cs"/>
                <w:rtl/>
              </w:rPr>
              <w:t>الملاحظة،</w:t>
            </w:r>
            <w:r w:rsidRPr="00F147D6">
              <w:rPr>
                <w:rFonts w:ascii="Simplified Arabic" w:hAnsi="Simplified Arabic" w:cs="Arial"/>
                <w:rtl/>
              </w:rPr>
              <w:t xml:space="preserve"> </w:t>
            </w:r>
            <w:r w:rsidRPr="00F147D6">
              <w:rPr>
                <w:rFonts w:ascii="Simplified Arabic" w:hAnsi="Simplified Arabic" w:cs="Arial" w:hint="cs"/>
                <w:rtl/>
              </w:rPr>
              <w:t>دراسة</w:t>
            </w:r>
            <w:r w:rsidRPr="00F147D6">
              <w:rPr>
                <w:rFonts w:ascii="Simplified Arabic" w:hAnsi="Simplified Arabic" w:cs="Arial"/>
                <w:rtl/>
              </w:rPr>
              <w:t xml:space="preserve"> </w:t>
            </w:r>
            <w:r w:rsidRPr="00F147D6">
              <w:rPr>
                <w:rFonts w:ascii="Simplified Arabic" w:hAnsi="Simplified Arabic" w:cs="Arial" w:hint="cs"/>
                <w:rtl/>
              </w:rPr>
              <w:t>الحالة،</w:t>
            </w:r>
            <w:r w:rsidRPr="00F147D6">
              <w:rPr>
                <w:rFonts w:ascii="Simplified Arabic" w:hAnsi="Simplified Arabic" w:cs="Arial"/>
                <w:rtl/>
              </w:rPr>
              <w:t xml:space="preserve"> </w:t>
            </w:r>
            <w:r w:rsidRPr="00F147D6">
              <w:rPr>
                <w:rFonts w:ascii="Simplified Arabic" w:hAnsi="Simplified Arabic" w:cs="Arial" w:hint="cs"/>
                <w:rtl/>
              </w:rPr>
              <w:t>مؤتمر</w:t>
            </w:r>
            <w:r w:rsidRPr="00F147D6">
              <w:rPr>
                <w:rFonts w:ascii="Simplified Arabic" w:hAnsi="Simplified Arabic" w:cs="Arial"/>
                <w:rtl/>
              </w:rPr>
              <w:t xml:space="preserve"> </w:t>
            </w:r>
            <w:r w:rsidRPr="00F147D6">
              <w:rPr>
                <w:rFonts w:ascii="Simplified Arabic" w:hAnsi="Simplified Arabic" w:cs="Arial" w:hint="cs"/>
                <w:rtl/>
              </w:rPr>
              <w:t>الحالة،</w:t>
            </w:r>
            <w:r w:rsidRPr="00F147D6">
              <w:rPr>
                <w:rFonts w:ascii="Simplified Arabic" w:hAnsi="Simplified Arabic" w:cs="Arial"/>
                <w:rtl/>
              </w:rPr>
              <w:t xml:space="preserve"> </w:t>
            </w:r>
            <w:r w:rsidRPr="00F147D6">
              <w:rPr>
                <w:rFonts w:ascii="Simplified Arabic" w:hAnsi="Simplified Arabic" w:cs="Arial" w:hint="cs"/>
                <w:rtl/>
              </w:rPr>
              <w:t>الاختبارات،</w:t>
            </w:r>
            <w:r w:rsidRPr="00F147D6">
              <w:rPr>
                <w:rFonts w:ascii="Simplified Arabic" w:hAnsi="Simplified Arabic" w:cs="Arial"/>
                <w:rtl/>
              </w:rPr>
              <w:t xml:space="preserve"> </w:t>
            </w:r>
            <w:r w:rsidRPr="00F147D6">
              <w:rPr>
                <w:rFonts w:ascii="Simplified Arabic" w:hAnsi="Simplified Arabic" w:cs="Arial" w:hint="cs"/>
                <w:rtl/>
              </w:rPr>
              <w:t>السيرة</w:t>
            </w:r>
            <w:r w:rsidRPr="00F147D6">
              <w:rPr>
                <w:rFonts w:ascii="Simplified Arabic" w:hAnsi="Simplified Arabic" w:cs="Arial"/>
                <w:rtl/>
              </w:rPr>
              <w:t xml:space="preserve"> </w:t>
            </w:r>
            <w:r w:rsidRPr="00F147D6">
              <w:rPr>
                <w:rFonts w:ascii="Simplified Arabic" w:hAnsi="Simplified Arabic" w:cs="Arial" w:hint="cs"/>
                <w:rtl/>
              </w:rPr>
              <w:t>الشخصية،</w:t>
            </w:r>
            <w:r w:rsidRPr="00F147D6">
              <w:rPr>
                <w:rFonts w:ascii="Simplified Arabic" w:hAnsi="Simplified Arabic" w:cs="Arial"/>
                <w:rtl/>
              </w:rPr>
              <w:t xml:space="preserve"> </w:t>
            </w:r>
            <w:r w:rsidRPr="00F147D6">
              <w:rPr>
                <w:rFonts w:ascii="Simplified Arabic" w:hAnsi="Simplified Arabic" w:cs="Arial" w:hint="cs"/>
                <w:rtl/>
              </w:rPr>
              <w:t>السجل</w:t>
            </w:r>
            <w:r w:rsidRPr="00F147D6">
              <w:rPr>
                <w:rFonts w:ascii="Simplified Arabic" w:hAnsi="Simplified Arabic" w:cs="Arial"/>
                <w:rtl/>
              </w:rPr>
              <w:t xml:space="preserve"> </w:t>
            </w:r>
            <w:r w:rsidRPr="00F147D6">
              <w:rPr>
                <w:rFonts w:ascii="Simplified Arabic" w:hAnsi="Simplified Arabic" w:cs="Arial" w:hint="cs"/>
                <w:rtl/>
              </w:rPr>
              <w:t>القصصي،</w:t>
            </w:r>
            <w:r w:rsidRPr="00F147D6">
              <w:rPr>
                <w:rFonts w:ascii="Simplified Arabic" w:hAnsi="Simplified Arabic" w:cs="Arial"/>
                <w:rtl/>
              </w:rPr>
              <w:t xml:space="preserve"> </w:t>
            </w:r>
            <w:r w:rsidRPr="00F147D6">
              <w:rPr>
                <w:rFonts w:ascii="Simplified Arabic" w:hAnsi="Simplified Arabic" w:cs="Arial" w:hint="cs"/>
                <w:rtl/>
              </w:rPr>
              <w:t>البطاقة</w:t>
            </w:r>
            <w:r w:rsidRPr="00F147D6">
              <w:rPr>
                <w:rFonts w:ascii="Simplified Arabic" w:hAnsi="Simplified Arabic" w:cs="Arial"/>
                <w:rtl/>
              </w:rPr>
              <w:t xml:space="preserve"> </w:t>
            </w:r>
            <w:r w:rsidRPr="00F147D6">
              <w:rPr>
                <w:rFonts w:ascii="Simplified Arabic" w:hAnsi="Simplified Arabic" w:cs="Arial" w:hint="cs"/>
                <w:rtl/>
              </w:rPr>
              <w:t>التراكمية</w:t>
            </w:r>
            <w:r w:rsidRPr="00F147D6">
              <w:rPr>
                <w:rFonts w:ascii="Simplified Arabic" w:hAnsi="Simplified Arabic" w:cs="Arial"/>
                <w:rtl/>
              </w:rPr>
              <w:t xml:space="preserve"> ٠٠٠ </w:t>
            </w:r>
            <w:r w:rsidRPr="00F147D6">
              <w:rPr>
                <w:rFonts w:ascii="Simplified Arabic" w:hAnsi="Simplified Arabic" w:cs="Arial" w:hint="cs"/>
                <w:rtl/>
              </w:rPr>
              <w:t>الخ،</w:t>
            </w:r>
            <w:r w:rsidRPr="00F147D6">
              <w:rPr>
                <w:rFonts w:ascii="Simplified Arabic" w:hAnsi="Simplified Arabic" w:cs="Arial"/>
                <w:rtl/>
              </w:rPr>
              <w:t xml:space="preserve"> </w:t>
            </w:r>
            <w:r w:rsidRPr="00F147D6">
              <w:rPr>
                <w:rFonts w:ascii="Simplified Arabic" w:hAnsi="Simplified Arabic" w:cs="Arial" w:hint="cs"/>
                <w:rtl/>
              </w:rPr>
              <w:t>والوسائل</w:t>
            </w:r>
            <w:r w:rsidRPr="00F147D6">
              <w:rPr>
                <w:rFonts w:ascii="Simplified Arabic" w:hAnsi="Simplified Arabic" w:cs="Arial"/>
                <w:rtl/>
              </w:rPr>
              <w:t xml:space="preserve"> </w:t>
            </w:r>
            <w:r w:rsidRPr="00F147D6">
              <w:rPr>
                <w:rFonts w:ascii="Simplified Arabic" w:hAnsi="Simplified Arabic" w:cs="Arial" w:hint="cs"/>
                <w:rtl/>
              </w:rPr>
              <w:t>المعرفية</w:t>
            </w:r>
            <w:r w:rsidRPr="00F147D6">
              <w:rPr>
                <w:rFonts w:ascii="Simplified Arabic" w:hAnsi="Simplified Arabic" w:cs="Arial"/>
                <w:rtl/>
              </w:rPr>
              <w:t xml:space="preserve"> </w:t>
            </w:r>
            <w:r w:rsidRPr="00F147D6">
              <w:rPr>
                <w:rFonts w:ascii="Simplified Arabic" w:hAnsi="Simplified Arabic" w:cs="Arial" w:hint="cs"/>
                <w:rtl/>
              </w:rPr>
              <w:t>السلوكية</w:t>
            </w:r>
            <w:r w:rsidRPr="00F147D6">
              <w:rPr>
                <w:rFonts w:ascii="Simplified Arabic" w:hAnsi="Simplified Arabic" w:cs="Arial"/>
                <w:rtl/>
              </w:rPr>
              <w:t xml:space="preserve"> </w:t>
            </w:r>
            <w:r w:rsidRPr="00F147D6">
              <w:rPr>
                <w:rFonts w:ascii="Simplified Arabic" w:hAnsi="Simplified Arabic" w:cs="Arial" w:hint="cs"/>
                <w:rtl/>
              </w:rPr>
              <w:t>في</w:t>
            </w:r>
            <w:r w:rsidRPr="00F147D6">
              <w:rPr>
                <w:rFonts w:ascii="Simplified Arabic" w:hAnsi="Simplified Arabic" w:cs="Arial"/>
                <w:rtl/>
              </w:rPr>
              <w:t xml:space="preserve"> </w:t>
            </w:r>
            <w:r w:rsidRPr="00F147D6">
              <w:rPr>
                <w:rFonts w:ascii="Simplified Arabic" w:hAnsi="Simplified Arabic" w:cs="Arial" w:hint="cs"/>
                <w:rtl/>
              </w:rPr>
              <w:t>التقييم</w:t>
            </w:r>
            <w:r w:rsidRPr="00F147D6">
              <w:rPr>
                <w:rFonts w:ascii="Simplified Arabic" w:hAnsi="Simplified Arabic" w:cs="Arial"/>
                <w:rtl/>
              </w:rPr>
              <w:t xml:space="preserve"> </w:t>
            </w:r>
            <w:r w:rsidRPr="00F147D6">
              <w:rPr>
                <w:rFonts w:ascii="Simplified Arabic" w:hAnsi="Simplified Arabic" w:cs="Arial" w:hint="cs"/>
                <w:rtl/>
              </w:rPr>
              <w:t>والتشخيص،</w:t>
            </w:r>
            <w:r w:rsidRPr="00F147D6">
              <w:rPr>
                <w:rFonts w:ascii="Simplified Arabic" w:hAnsi="Simplified Arabic" w:cs="Arial"/>
                <w:rtl/>
              </w:rPr>
              <w:t xml:space="preserve"> </w:t>
            </w:r>
            <w:r w:rsidRPr="00F147D6">
              <w:rPr>
                <w:rFonts w:ascii="Simplified Arabic" w:hAnsi="Simplified Arabic" w:cs="Arial" w:hint="cs"/>
                <w:rtl/>
              </w:rPr>
              <w:t>وتطبيقات</w:t>
            </w:r>
            <w:r w:rsidRPr="00F147D6">
              <w:rPr>
                <w:rFonts w:ascii="Simplified Arabic" w:hAnsi="Simplified Arabic" w:cs="Arial"/>
                <w:rtl/>
              </w:rPr>
              <w:t xml:space="preserve"> </w:t>
            </w:r>
            <w:r w:rsidRPr="00F147D6">
              <w:rPr>
                <w:rFonts w:ascii="Simplified Arabic" w:hAnsi="Simplified Arabic" w:cs="Arial" w:hint="cs"/>
                <w:rtl/>
              </w:rPr>
              <w:t>وتدريبات</w:t>
            </w:r>
            <w:r w:rsidRPr="00F147D6">
              <w:rPr>
                <w:rFonts w:ascii="Simplified Arabic" w:hAnsi="Simplified Arabic" w:cs="Arial"/>
                <w:rtl/>
              </w:rPr>
              <w:t xml:space="preserve"> </w:t>
            </w:r>
            <w:r w:rsidRPr="00F147D6">
              <w:rPr>
                <w:rFonts w:ascii="Simplified Arabic" w:hAnsi="Simplified Arabic" w:cs="Arial" w:hint="cs"/>
                <w:rtl/>
              </w:rPr>
              <w:t>على</w:t>
            </w:r>
            <w:r w:rsidRPr="00F147D6">
              <w:rPr>
                <w:rFonts w:ascii="Simplified Arabic" w:hAnsi="Simplified Arabic" w:cs="Arial"/>
                <w:rtl/>
              </w:rPr>
              <w:t xml:space="preserve"> </w:t>
            </w:r>
            <w:r w:rsidRPr="00F147D6">
              <w:rPr>
                <w:rFonts w:ascii="Simplified Arabic" w:hAnsi="Simplified Arabic" w:cs="Arial" w:hint="cs"/>
                <w:rtl/>
              </w:rPr>
              <w:t>استخدام</w:t>
            </w:r>
            <w:r w:rsidRPr="00F147D6">
              <w:rPr>
                <w:rFonts w:ascii="Simplified Arabic" w:hAnsi="Simplified Arabic" w:cs="Arial"/>
                <w:rtl/>
              </w:rPr>
              <w:t xml:space="preserve"> </w:t>
            </w:r>
            <w:r w:rsidRPr="00F147D6">
              <w:rPr>
                <w:rFonts w:ascii="Simplified Arabic" w:hAnsi="Simplified Arabic" w:cs="Arial" w:hint="cs"/>
                <w:rtl/>
              </w:rPr>
              <w:t>أدوات</w:t>
            </w:r>
            <w:r w:rsidRPr="00F147D6">
              <w:rPr>
                <w:rFonts w:ascii="Simplified Arabic" w:hAnsi="Simplified Arabic" w:cs="Arial"/>
                <w:rtl/>
              </w:rPr>
              <w:t xml:space="preserve"> </w:t>
            </w:r>
            <w:r w:rsidRPr="00F147D6">
              <w:rPr>
                <w:rFonts w:ascii="Simplified Arabic" w:hAnsi="Simplified Arabic" w:cs="Arial" w:hint="cs"/>
                <w:rtl/>
              </w:rPr>
              <w:t>تقييم</w:t>
            </w:r>
            <w:r w:rsidRPr="00F147D6">
              <w:rPr>
                <w:rFonts w:ascii="Simplified Arabic" w:hAnsi="Simplified Arabic" w:cs="Arial"/>
                <w:rtl/>
              </w:rPr>
              <w:t xml:space="preserve"> </w:t>
            </w:r>
            <w:r w:rsidRPr="00F147D6">
              <w:rPr>
                <w:rFonts w:ascii="Simplified Arabic" w:hAnsi="Simplified Arabic" w:cs="Arial" w:hint="cs"/>
                <w:rtl/>
              </w:rPr>
              <w:t>الميول</w:t>
            </w:r>
            <w:r w:rsidRPr="00F147D6">
              <w:rPr>
                <w:rFonts w:ascii="Simplified Arabic" w:hAnsi="Simplified Arabic" w:cs="Arial"/>
                <w:rtl/>
              </w:rPr>
              <w:t xml:space="preserve"> </w:t>
            </w:r>
            <w:r w:rsidRPr="00F147D6">
              <w:rPr>
                <w:rFonts w:ascii="Simplified Arabic" w:hAnsi="Simplified Arabic" w:cs="Arial" w:hint="cs"/>
                <w:rtl/>
              </w:rPr>
              <w:t>المهنية</w:t>
            </w:r>
            <w:r w:rsidRPr="00F147D6">
              <w:rPr>
                <w:rFonts w:ascii="Simplified Arabic" w:hAnsi="Simplified Arabic" w:cs="Arial"/>
                <w:rtl/>
              </w:rPr>
              <w:t xml:space="preserve"> </w:t>
            </w:r>
            <w:r w:rsidRPr="00F147D6">
              <w:rPr>
                <w:rFonts w:ascii="Simplified Arabic" w:hAnsi="Simplified Arabic" w:cs="Arial" w:hint="cs"/>
                <w:rtl/>
              </w:rPr>
              <w:t>والنضج</w:t>
            </w:r>
            <w:r w:rsidRPr="00F147D6">
              <w:rPr>
                <w:rFonts w:ascii="Simplified Arabic" w:hAnsi="Simplified Arabic" w:cs="Arial"/>
                <w:rtl/>
              </w:rPr>
              <w:t xml:space="preserve"> </w:t>
            </w:r>
            <w:r w:rsidRPr="00F147D6">
              <w:rPr>
                <w:rFonts w:ascii="Simplified Arabic" w:hAnsi="Simplified Arabic" w:cs="Arial" w:hint="cs"/>
                <w:rtl/>
              </w:rPr>
              <w:t>المهني،</w:t>
            </w:r>
            <w:r w:rsidRPr="00F147D6">
              <w:rPr>
                <w:rFonts w:ascii="Simplified Arabic" w:hAnsi="Simplified Arabic" w:cs="Arial"/>
                <w:rtl/>
              </w:rPr>
              <w:t xml:space="preserve"> </w:t>
            </w:r>
            <w:r w:rsidRPr="00F147D6">
              <w:rPr>
                <w:rFonts w:ascii="Simplified Arabic" w:hAnsi="Simplified Arabic" w:cs="Arial" w:hint="cs"/>
                <w:rtl/>
              </w:rPr>
              <w:t>ومقاييس</w:t>
            </w:r>
            <w:r w:rsidRPr="00F147D6">
              <w:rPr>
                <w:rFonts w:ascii="Simplified Arabic" w:hAnsi="Simplified Arabic" w:cs="Arial"/>
                <w:rtl/>
              </w:rPr>
              <w:t xml:space="preserve"> </w:t>
            </w:r>
            <w:r w:rsidRPr="00F147D6">
              <w:rPr>
                <w:rFonts w:ascii="Simplified Arabic" w:hAnsi="Simplified Arabic" w:cs="Arial" w:hint="cs"/>
                <w:rtl/>
              </w:rPr>
              <w:t>الشخصية،</w:t>
            </w:r>
            <w:r w:rsidRPr="00F147D6">
              <w:rPr>
                <w:rFonts w:ascii="Simplified Arabic" w:hAnsi="Simplified Arabic" w:cs="Arial"/>
                <w:rtl/>
              </w:rPr>
              <w:t xml:space="preserve"> </w:t>
            </w:r>
            <w:r w:rsidRPr="00F147D6">
              <w:rPr>
                <w:rFonts w:ascii="Simplified Arabic" w:hAnsi="Simplified Arabic" w:cs="Arial" w:hint="cs"/>
                <w:rtl/>
              </w:rPr>
              <w:t>والخصائص</w:t>
            </w:r>
            <w:r w:rsidRPr="00F147D6">
              <w:rPr>
                <w:rFonts w:ascii="Simplified Arabic" w:hAnsi="Simplified Arabic" w:cs="Arial"/>
                <w:rtl/>
              </w:rPr>
              <w:t xml:space="preserve"> </w:t>
            </w:r>
            <w:r w:rsidRPr="00F147D6">
              <w:rPr>
                <w:rFonts w:ascii="Simplified Arabic" w:hAnsi="Simplified Arabic" w:cs="Arial" w:hint="cs"/>
                <w:rtl/>
              </w:rPr>
              <w:t>الانفعالية</w:t>
            </w:r>
            <w:r w:rsidRPr="00F147D6">
              <w:rPr>
                <w:rFonts w:ascii="Simplified Arabic" w:hAnsi="Simplified Arabic" w:cs="Arial"/>
                <w:rtl/>
              </w:rPr>
              <w:t xml:space="preserve"> </w:t>
            </w:r>
            <w:r w:rsidRPr="00F147D6">
              <w:rPr>
                <w:rFonts w:ascii="Simplified Arabic" w:hAnsi="Simplified Arabic" w:cs="Arial" w:hint="cs"/>
                <w:rtl/>
              </w:rPr>
              <w:t>والمهارات</w:t>
            </w:r>
            <w:r w:rsidRPr="00F147D6">
              <w:rPr>
                <w:rFonts w:ascii="Simplified Arabic" w:hAnsi="Simplified Arabic" w:cs="Arial"/>
                <w:rtl/>
              </w:rPr>
              <w:t xml:space="preserve"> </w:t>
            </w:r>
            <w:r w:rsidRPr="00F147D6">
              <w:rPr>
                <w:rFonts w:ascii="Simplified Arabic" w:hAnsi="Simplified Arabic" w:cs="Arial" w:hint="cs"/>
                <w:rtl/>
              </w:rPr>
              <w:t>الاجتماعية</w:t>
            </w:r>
            <w:r w:rsidRPr="00F147D6">
              <w:rPr>
                <w:rFonts w:ascii="Simplified Arabic" w:hAnsi="Simplified Arabic" w:cs="Arial"/>
                <w:rtl/>
              </w:rPr>
              <w:t xml:space="preserve"> </w:t>
            </w:r>
            <w:r w:rsidRPr="00F147D6">
              <w:rPr>
                <w:rFonts w:ascii="Simplified Arabic" w:hAnsi="Simplified Arabic" w:cs="Arial" w:hint="cs"/>
                <w:rtl/>
              </w:rPr>
              <w:t>ومهارات</w:t>
            </w:r>
            <w:r w:rsidRPr="00F147D6">
              <w:rPr>
                <w:rFonts w:ascii="Simplified Arabic" w:hAnsi="Simplified Arabic" w:cs="Arial"/>
                <w:rtl/>
              </w:rPr>
              <w:t xml:space="preserve"> </w:t>
            </w:r>
            <w:r w:rsidRPr="00F147D6">
              <w:rPr>
                <w:rFonts w:ascii="Simplified Arabic" w:hAnsi="Simplified Arabic" w:cs="Arial" w:hint="cs"/>
                <w:rtl/>
              </w:rPr>
              <w:t>التفكير،</w:t>
            </w:r>
            <w:r w:rsidRPr="00F147D6">
              <w:rPr>
                <w:rFonts w:ascii="Simplified Arabic" w:hAnsi="Simplified Arabic" w:cs="Arial"/>
                <w:rtl/>
              </w:rPr>
              <w:t xml:space="preserve"> </w:t>
            </w:r>
            <w:r w:rsidRPr="00F147D6">
              <w:rPr>
                <w:rFonts w:ascii="Simplified Arabic" w:hAnsi="Simplified Arabic" w:cs="Arial" w:hint="cs"/>
                <w:rtl/>
              </w:rPr>
              <w:t>وقوائم</w:t>
            </w:r>
            <w:r w:rsidRPr="00F147D6">
              <w:rPr>
                <w:rFonts w:ascii="Simplified Arabic" w:hAnsi="Simplified Arabic" w:cs="Arial"/>
                <w:rtl/>
              </w:rPr>
              <w:t xml:space="preserve"> </w:t>
            </w:r>
            <w:r w:rsidRPr="00F147D6">
              <w:rPr>
                <w:rFonts w:ascii="Simplified Arabic" w:hAnsi="Simplified Arabic" w:cs="Arial" w:hint="cs"/>
                <w:rtl/>
              </w:rPr>
              <w:t>مسح</w:t>
            </w:r>
            <w:r w:rsidRPr="00F147D6">
              <w:rPr>
                <w:rFonts w:ascii="Simplified Arabic" w:hAnsi="Simplified Arabic" w:cs="Arial"/>
                <w:rtl/>
              </w:rPr>
              <w:t xml:space="preserve"> </w:t>
            </w:r>
            <w:r w:rsidRPr="00F147D6">
              <w:rPr>
                <w:rFonts w:ascii="Simplified Arabic" w:hAnsi="Simplified Arabic" w:cs="Arial" w:hint="cs"/>
                <w:rtl/>
              </w:rPr>
              <w:t>الحاجات</w:t>
            </w:r>
            <w:r w:rsidRPr="00F147D6">
              <w:rPr>
                <w:rFonts w:ascii="Simplified Arabic" w:hAnsi="Simplified Arabic" w:cs="Arial"/>
                <w:rtl/>
              </w:rPr>
              <w:t xml:space="preserve"> </w:t>
            </w:r>
            <w:r w:rsidRPr="00F147D6">
              <w:rPr>
                <w:rFonts w:ascii="Simplified Arabic" w:hAnsi="Simplified Arabic" w:cs="Arial" w:hint="cs"/>
                <w:rtl/>
              </w:rPr>
              <w:t>والمشكلات،</w:t>
            </w:r>
            <w:r w:rsidRPr="00F147D6">
              <w:rPr>
                <w:rFonts w:ascii="Simplified Arabic" w:hAnsi="Simplified Arabic" w:cs="Arial"/>
                <w:rtl/>
              </w:rPr>
              <w:t xml:space="preserve"> </w:t>
            </w:r>
            <w:r w:rsidRPr="00F147D6">
              <w:rPr>
                <w:rFonts w:ascii="Simplified Arabic" w:hAnsi="Simplified Arabic" w:cs="Arial" w:hint="cs"/>
                <w:rtl/>
              </w:rPr>
              <w:t>وتدريبات</w:t>
            </w:r>
            <w:r w:rsidRPr="00F147D6">
              <w:rPr>
                <w:rFonts w:ascii="Simplified Arabic" w:hAnsi="Simplified Arabic" w:cs="Arial"/>
                <w:rtl/>
              </w:rPr>
              <w:t xml:space="preserve"> </w:t>
            </w:r>
            <w:r w:rsidRPr="00F147D6">
              <w:rPr>
                <w:rFonts w:ascii="Simplified Arabic" w:hAnsi="Simplified Arabic" w:cs="Arial" w:hint="cs"/>
                <w:rtl/>
              </w:rPr>
              <w:t>في</w:t>
            </w:r>
            <w:r w:rsidRPr="00F147D6">
              <w:rPr>
                <w:rFonts w:ascii="Simplified Arabic" w:hAnsi="Simplified Arabic" w:cs="Arial"/>
                <w:rtl/>
              </w:rPr>
              <w:t xml:space="preserve"> </w:t>
            </w:r>
            <w:r w:rsidRPr="00F147D6">
              <w:rPr>
                <w:rFonts w:ascii="Simplified Arabic" w:hAnsi="Simplified Arabic" w:cs="Arial" w:hint="cs"/>
                <w:rtl/>
              </w:rPr>
              <w:t>بناء</w:t>
            </w:r>
            <w:r w:rsidRPr="00F147D6">
              <w:rPr>
                <w:rFonts w:ascii="Simplified Arabic" w:hAnsi="Simplified Arabic" w:cs="Arial"/>
                <w:rtl/>
              </w:rPr>
              <w:t xml:space="preserve"> </w:t>
            </w:r>
            <w:r w:rsidRPr="00F147D6">
              <w:rPr>
                <w:rFonts w:ascii="Simplified Arabic" w:hAnsi="Simplified Arabic" w:cs="Arial" w:hint="cs"/>
                <w:rtl/>
              </w:rPr>
              <w:t>أدوات</w:t>
            </w:r>
            <w:r w:rsidRPr="00F147D6">
              <w:rPr>
                <w:rFonts w:ascii="Simplified Arabic" w:hAnsi="Simplified Arabic" w:cs="Arial"/>
                <w:rtl/>
              </w:rPr>
              <w:t xml:space="preserve"> </w:t>
            </w:r>
            <w:r w:rsidRPr="00F147D6">
              <w:rPr>
                <w:rFonts w:ascii="Simplified Arabic" w:hAnsi="Simplified Arabic" w:cs="Arial" w:hint="cs"/>
                <w:rtl/>
              </w:rPr>
              <w:t>والتشخيص</w:t>
            </w:r>
            <w:r w:rsidRPr="00F147D6">
              <w:rPr>
                <w:rFonts w:ascii="Simplified Arabic" w:hAnsi="Simplified Arabic" w:cs="Arial"/>
                <w:rtl/>
              </w:rPr>
              <w:t>.</w:t>
            </w:r>
          </w:p>
        </w:tc>
      </w:tr>
    </w:tbl>
    <w:p w:rsidR="00000D15" w:rsidRPr="00000D15" w:rsidRDefault="00000D15" w:rsidP="00000D15">
      <w:pPr>
        <w:jc w:val="center"/>
        <w:rPr>
          <w:rFonts w:asciiTheme="majorBidi" w:hAnsiTheme="majorBidi" w:cstheme="majorBidi"/>
          <w:b/>
          <w:bCs/>
          <w:sz w:val="2"/>
          <w:szCs w:val="2"/>
          <w:rtl/>
        </w:rPr>
      </w:pPr>
    </w:p>
    <w:p w:rsidR="00CB65EF" w:rsidRDefault="00CB65EF" w:rsidP="00000D15">
      <w:pPr>
        <w:spacing w:after="0" w:line="360" w:lineRule="auto"/>
        <w:jc w:val="center"/>
        <w:rPr>
          <w:rFonts w:asciiTheme="majorBidi" w:hAnsiTheme="majorBidi" w:cstheme="majorBidi"/>
          <w:b/>
          <w:bCs/>
          <w:sz w:val="28"/>
          <w:szCs w:val="28"/>
          <w:rtl/>
        </w:rPr>
      </w:pPr>
    </w:p>
    <w:p w:rsidR="00CB65EF" w:rsidRDefault="00CB65EF" w:rsidP="00000D15">
      <w:pPr>
        <w:spacing w:after="0" w:line="360" w:lineRule="auto"/>
        <w:jc w:val="center"/>
        <w:rPr>
          <w:rFonts w:asciiTheme="majorBidi" w:hAnsiTheme="majorBidi" w:cstheme="majorBidi"/>
          <w:b/>
          <w:bCs/>
          <w:sz w:val="28"/>
          <w:szCs w:val="28"/>
          <w:rtl/>
        </w:rPr>
      </w:pPr>
    </w:p>
    <w:p w:rsidR="00CB65EF" w:rsidRDefault="00CB65EF" w:rsidP="00000D15">
      <w:pPr>
        <w:spacing w:after="0" w:line="360" w:lineRule="auto"/>
        <w:jc w:val="center"/>
        <w:rPr>
          <w:rFonts w:asciiTheme="majorBidi" w:hAnsiTheme="majorBidi" w:cstheme="majorBidi"/>
          <w:b/>
          <w:bCs/>
          <w:sz w:val="28"/>
          <w:szCs w:val="28"/>
          <w:rtl/>
        </w:rPr>
      </w:pPr>
    </w:p>
    <w:p w:rsidR="00CB65EF" w:rsidRDefault="00CB65EF" w:rsidP="00000D15">
      <w:pPr>
        <w:spacing w:after="0" w:line="360" w:lineRule="auto"/>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مخرجات تعلم المادة</w:t>
      </w:r>
    </w:p>
    <w:p w:rsidR="00CB65EF" w:rsidRPr="00DB3B73" w:rsidRDefault="00CB65EF" w:rsidP="00CB65EF">
      <w:pPr>
        <w:spacing w:after="0" w:line="360" w:lineRule="auto"/>
        <w:rPr>
          <w:rtl/>
        </w:rPr>
      </w:pPr>
    </w:p>
    <w:tbl>
      <w:tblPr>
        <w:tblStyle w:val="TableGrid"/>
        <w:bidiVisual/>
        <w:tblW w:w="0" w:type="auto"/>
        <w:tblInd w:w="-353" w:type="dxa"/>
        <w:tblLook w:val="04A0"/>
      </w:tblPr>
      <w:tblGrid>
        <w:gridCol w:w="700"/>
        <w:gridCol w:w="7093"/>
        <w:gridCol w:w="1515"/>
      </w:tblGrid>
      <w:tr w:rsidR="00000D15" w:rsidRPr="002816F6" w:rsidTr="00A50B76">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CB65EF" w:rsidRPr="00E16A19" w:rsidRDefault="00CB65EF" w:rsidP="00CB65EF">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للقياس والتقويم والاختبارات.</w:t>
            </w:r>
          </w:p>
          <w:p w:rsidR="00000D15" w:rsidRPr="004429B2" w:rsidRDefault="00000D15" w:rsidP="005124A2">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000D15" w:rsidRPr="004429B2" w:rsidRDefault="00CB65EF" w:rsidP="00CB65EF">
            <w:pPr>
              <w:pStyle w:val="BodyTextIndent"/>
              <w:numPr>
                <w:ilvl w:val="0"/>
                <w:numId w:val="5"/>
              </w:numPr>
              <w:tabs>
                <w:tab w:val="left" w:pos="1777"/>
              </w:tabs>
              <w:spacing w:after="0"/>
              <w:jc w:val="both"/>
              <w:rPr>
                <w:rFonts w:asciiTheme="majorBidi" w:hAnsiTheme="majorBidi" w:cstheme="majorBidi"/>
                <w:rtl/>
                <w:lang w:bidi="ar-JO"/>
              </w:rPr>
            </w:pPr>
            <w:r>
              <w:rPr>
                <w:rFonts w:ascii="Simplified Arabic" w:hAnsi="Simplified Arabic" w:cs="Simplified Arabic" w:hint="cs"/>
                <w:sz w:val="28"/>
                <w:szCs w:val="28"/>
                <w:rtl/>
              </w:rPr>
              <w:t>يستنبط طرق الثبات والصدق المناسبة للاختبارات.</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CB65EF" w:rsidRPr="00E16A19" w:rsidRDefault="00CB65EF" w:rsidP="00CB65EF">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يستنتج أنواع المعايير والمحكّات الملائمة للأداء.</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CB65EF" w:rsidRDefault="00CB65EF" w:rsidP="00CB65EF">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يميّز الفروق بين الاختبارات وشروط استخدامها.</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00D15" w:rsidRPr="00696206" w:rsidRDefault="00CB65EF" w:rsidP="00CB65EF">
            <w:pPr>
              <w:pStyle w:val="BodyTextIndent"/>
              <w:numPr>
                <w:ilvl w:val="0"/>
                <w:numId w:val="5"/>
              </w:numPr>
              <w:tabs>
                <w:tab w:val="left" w:pos="1777"/>
              </w:tabs>
              <w:spacing w:after="0"/>
              <w:jc w:val="both"/>
              <w:rPr>
                <w:rFonts w:ascii="Simplified Arabic" w:hAnsi="Simplified Arabic" w:cs="Simplified Arabic"/>
                <w:b/>
                <w:bCs/>
                <w:sz w:val="28"/>
                <w:szCs w:val="28"/>
                <w:rtl/>
              </w:rPr>
            </w:pPr>
            <w:r w:rsidRPr="0019383C">
              <w:rPr>
                <w:rFonts w:ascii="Simplified Arabic" w:hAnsi="Simplified Arabic" w:cs="Simplified Arabic" w:hint="cs"/>
                <w:sz w:val="28"/>
                <w:szCs w:val="28"/>
                <w:rtl/>
              </w:rPr>
              <w:t>القدرة على العمل المشترك والجماعي في ورشات القياس والتقويم.</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00D15" w:rsidRPr="00696206" w:rsidRDefault="00CB65EF" w:rsidP="00CB65EF">
            <w:pPr>
              <w:pStyle w:val="BodyTextIndent"/>
              <w:numPr>
                <w:ilvl w:val="0"/>
                <w:numId w:val="5"/>
              </w:numPr>
              <w:tabs>
                <w:tab w:val="left" w:pos="1777"/>
              </w:tabs>
              <w:spacing w:after="0"/>
              <w:jc w:val="both"/>
              <w:rPr>
                <w:rFonts w:ascii="Simplified Arabic" w:hAnsi="Simplified Arabic" w:cs="Simplified Arabic"/>
                <w:sz w:val="28"/>
                <w:szCs w:val="28"/>
                <w:rtl/>
              </w:rPr>
            </w:pPr>
            <w:r w:rsidRPr="0019383C">
              <w:rPr>
                <w:rFonts w:ascii="Simplified Arabic" w:hAnsi="Simplified Arabic" w:cs="Simplified Arabic" w:hint="cs"/>
                <w:sz w:val="28"/>
                <w:szCs w:val="28"/>
                <w:rtl/>
              </w:rPr>
              <w:t>التحلّي بأخلاقيات المهنة بالأداء في تطبيق الاختبار وتفسير نتائجه والمحافظة على سريّة النتائج.</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CB65EF" w:rsidRPr="00393DF0" w:rsidRDefault="00CB65EF" w:rsidP="00CB65EF">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القدرة على بناء فقرات موضوعية ومقالية ذات خصائص ممتازة.</w:t>
            </w:r>
          </w:p>
          <w:p w:rsidR="00000D15" w:rsidRPr="004429B2" w:rsidRDefault="00000D15" w:rsidP="00CB65EF">
            <w:pPr>
              <w:pStyle w:val="BodyTextIndent"/>
              <w:tabs>
                <w:tab w:val="left" w:pos="1777"/>
              </w:tabs>
              <w:spacing w:after="0"/>
              <w:ind w:left="146"/>
              <w:jc w:val="both"/>
              <w:rPr>
                <w:rFonts w:asciiTheme="majorBidi" w:hAnsiTheme="majorBidi" w:cstheme="majorBidi"/>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696206" w:rsidRPr="002816F6" w:rsidTr="00A50B76">
        <w:tc>
          <w:tcPr>
            <w:tcW w:w="700" w:type="dxa"/>
            <w:tcBorders>
              <w:left w:val="thickThinLargeGap" w:sz="2" w:space="0" w:color="auto"/>
              <w:right w:val="single" w:sz="4" w:space="0" w:color="auto"/>
            </w:tcBorders>
          </w:tcPr>
          <w:p w:rsidR="00696206" w:rsidRDefault="0069620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7093" w:type="dxa"/>
            <w:tcBorders>
              <w:left w:val="single" w:sz="4" w:space="0" w:color="auto"/>
              <w:right w:val="single" w:sz="4" w:space="0" w:color="auto"/>
            </w:tcBorders>
          </w:tcPr>
          <w:p w:rsidR="00CB65EF" w:rsidRPr="00393DF0" w:rsidRDefault="00CB65EF" w:rsidP="00CB65EF">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تصحيح إجابات </w:t>
            </w:r>
            <w:r>
              <w:rPr>
                <w:rFonts w:ascii="Simplified Arabic" w:hAnsi="Simplified Arabic" w:cs="Simplified Arabic" w:hint="cs"/>
                <w:sz w:val="28"/>
                <w:szCs w:val="28"/>
                <w:rtl/>
              </w:rPr>
              <w:t>المفحوصين</w:t>
            </w:r>
            <w:r w:rsidRPr="00393DF0">
              <w:rPr>
                <w:rFonts w:ascii="Simplified Arabic" w:hAnsi="Simplified Arabic" w:cs="Simplified Arabic" w:hint="cs"/>
                <w:sz w:val="28"/>
                <w:szCs w:val="28"/>
                <w:rtl/>
              </w:rPr>
              <w:t xml:space="preserve"> على الاختبارات بدقّة عالية.</w:t>
            </w:r>
          </w:p>
          <w:p w:rsidR="00696206" w:rsidRDefault="00696206" w:rsidP="00A50B76">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696206" w:rsidRDefault="00696206" w:rsidP="007B7F3C">
            <w:pPr>
              <w:jc w:val="center"/>
              <w:rPr>
                <w:rFonts w:asciiTheme="majorBidi" w:hAnsiTheme="majorBidi" w:cstheme="majorBidi"/>
                <w:sz w:val="28"/>
                <w:szCs w:val="28"/>
                <w:lang w:bidi="ar-JO"/>
              </w:rPr>
            </w:pPr>
          </w:p>
        </w:tc>
      </w:tr>
    </w:tbl>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5124A2" w:rsidRDefault="00CB65EF" w:rsidP="00CB65EF">
            <w:pPr>
              <w:pStyle w:val="BodyText2"/>
              <w:rPr>
                <w:rFonts w:ascii="Simplified Arabic" w:hAnsi="Simplified Arabic" w:cs="Simplified Arabic"/>
                <w:sz w:val="28"/>
                <w:szCs w:val="28"/>
                <w:rtl/>
                <w:lang w:bidi="ar-JO"/>
              </w:rPr>
            </w:pPr>
            <w:r w:rsidRPr="00C8421D">
              <w:rPr>
                <w:rFonts w:cs="Times New Roman"/>
                <w:color w:val="000000"/>
                <w:sz w:val="24"/>
                <w:szCs w:val="24"/>
                <w:lang w:eastAsia="zh-CN"/>
              </w:rPr>
              <w:t xml:space="preserve">Cohen, R. J., &amp; </w:t>
            </w:r>
            <w:proofErr w:type="spellStart"/>
            <w:r w:rsidRPr="00C8421D">
              <w:rPr>
                <w:rFonts w:cs="Times New Roman"/>
                <w:color w:val="000000"/>
                <w:sz w:val="24"/>
                <w:szCs w:val="24"/>
                <w:lang w:eastAsia="zh-CN"/>
              </w:rPr>
              <w:t>Swerdik</w:t>
            </w:r>
            <w:proofErr w:type="spellEnd"/>
            <w:r w:rsidRPr="00C8421D">
              <w:rPr>
                <w:rFonts w:cs="Times New Roman"/>
                <w:color w:val="000000"/>
                <w:sz w:val="24"/>
                <w:szCs w:val="24"/>
                <w:lang w:eastAsia="zh-CN"/>
              </w:rPr>
              <w:t xml:space="preserve">, M. E. (2005). </w:t>
            </w:r>
            <w:r w:rsidRPr="00C8421D">
              <w:rPr>
                <w:rFonts w:cs="Times New Roman"/>
                <w:i/>
                <w:iCs/>
                <w:color w:val="000000"/>
                <w:sz w:val="24"/>
                <w:szCs w:val="24"/>
                <w:lang w:eastAsia="zh-CN"/>
              </w:rPr>
              <w:t xml:space="preserve">Psychological testing and assessment </w:t>
            </w:r>
            <w:r w:rsidRPr="00C8421D">
              <w:rPr>
                <w:rFonts w:cs="Times New Roman"/>
                <w:color w:val="000000"/>
                <w:sz w:val="24"/>
                <w:szCs w:val="24"/>
                <w:lang w:eastAsia="zh-CN"/>
              </w:rPr>
              <w:t>(</w:t>
            </w:r>
            <w:r w:rsidRPr="00C8421D">
              <w:rPr>
                <w:rFonts w:cs="Times New Roman" w:hint="cs"/>
                <w:color w:val="000000"/>
                <w:sz w:val="24"/>
                <w:szCs w:val="24"/>
                <w:rtl/>
                <w:lang w:eastAsia="zh-CN"/>
              </w:rPr>
              <w:t>6</w:t>
            </w:r>
            <w:proofErr w:type="spellStart"/>
            <w:r w:rsidRPr="00C8421D">
              <w:rPr>
                <w:rFonts w:cs="Times New Roman"/>
                <w:color w:val="000000"/>
                <w:sz w:val="24"/>
                <w:szCs w:val="24"/>
                <w:lang w:eastAsia="zh-CN"/>
              </w:rPr>
              <w:t>th</w:t>
            </w:r>
            <w:proofErr w:type="spellEnd"/>
            <w:r w:rsidRPr="00C8421D">
              <w:rPr>
                <w:rFonts w:cs="Times New Roman"/>
                <w:color w:val="000000"/>
                <w:sz w:val="24"/>
                <w:szCs w:val="24"/>
                <w:lang w:eastAsia="zh-CN"/>
              </w:rPr>
              <w:t xml:space="preserve"> ed.)</w:t>
            </w:r>
            <w:r w:rsidRPr="00C8421D">
              <w:rPr>
                <w:rFonts w:cs="Times New Roman"/>
                <w:i/>
                <w:iCs/>
                <w:color w:val="000000"/>
                <w:sz w:val="24"/>
                <w:szCs w:val="24"/>
                <w:lang w:eastAsia="zh-CN"/>
              </w:rPr>
              <w:t>.</w:t>
            </w:r>
            <w:r w:rsidRPr="00C8421D">
              <w:rPr>
                <w:rFonts w:cs="Times New Roman"/>
                <w:color w:val="000000"/>
                <w:sz w:val="24"/>
                <w:szCs w:val="24"/>
                <w:lang w:eastAsia="zh-CN"/>
              </w:rPr>
              <w:t xml:space="preserve"> Boston: McGraw Hill</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CB65EF" w:rsidRDefault="00CB65EF" w:rsidP="00CB65EF">
            <w:pPr>
              <w:pStyle w:val="ListParagraph"/>
              <w:numPr>
                <w:ilvl w:val="0"/>
                <w:numId w:val="5"/>
              </w:numPr>
              <w:spacing w:after="0" w:line="300" w:lineRule="atLeast"/>
              <w:contextualSpacing w:val="0"/>
              <w:rPr>
                <w:rFonts w:cs="Simplified Arabic"/>
                <w:sz w:val="28"/>
                <w:szCs w:val="28"/>
                <w:lang w:eastAsia="ja-JP" w:bidi="ar-JO"/>
              </w:rPr>
            </w:pPr>
            <w:r>
              <w:rPr>
                <w:rFonts w:cs="Simplified Arabic" w:hint="cs"/>
                <w:sz w:val="28"/>
                <w:szCs w:val="28"/>
                <w:rtl/>
                <w:lang w:eastAsia="ja-JP" w:bidi="ar-JO"/>
              </w:rPr>
              <w:t xml:space="preserve">ربيع، محمد شحاته (2008) </w:t>
            </w:r>
            <w:r w:rsidRPr="008F3D67">
              <w:rPr>
                <w:rFonts w:cs="Simplified Arabic" w:hint="cs"/>
                <w:b/>
                <w:bCs/>
                <w:sz w:val="28"/>
                <w:szCs w:val="28"/>
                <w:rtl/>
                <w:lang w:eastAsia="ja-JP" w:bidi="ar-JO"/>
              </w:rPr>
              <w:t>قياس الشخصية</w:t>
            </w:r>
            <w:r>
              <w:rPr>
                <w:rFonts w:cs="Simplified Arabic" w:hint="cs"/>
                <w:sz w:val="28"/>
                <w:szCs w:val="28"/>
                <w:rtl/>
                <w:lang w:eastAsia="ja-JP" w:bidi="ar-JO"/>
              </w:rPr>
              <w:t>، دار السيرة، عمان.</w:t>
            </w:r>
          </w:p>
          <w:p w:rsidR="00CB65EF" w:rsidRPr="001B02EC" w:rsidRDefault="00CB65EF" w:rsidP="00CB65EF">
            <w:pPr>
              <w:pStyle w:val="ListParagraph"/>
              <w:numPr>
                <w:ilvl w:val="0"/>
                <w:numId w:val="5"/>
              </w:numPr>
              <w:spacing w:after="0" w:line="300" w:lineRule="atLeast"/>
              <w:contextualSpacing w:val="0"/>
              <w:rPr>
                <w:rFonts w:cs="Simplified Arabic"/>
                <w:sz w:val="28"/>
                <w:szCs w:val="28"/>
                <w:rtl/>
                <w:lang w:eastAsia="ja-JP" w:bidi="ar-JO"/>
              </w:rPr>
            </w:pPr>
            <w:r>
              <w:rPr>
                <w:rFonts w:cs="Simplified Arabic" w:hint="cs"/>
                <w:sz w:val="28"/>
                <w:szCs w:val="28"/>
                <w:rtl/>
                <w:lang w:eastAsia="ja-JP" w:bidi="ar-JO"/>
              </w:rPr>
              <w:t xml:space="preserve">الروسان، فاروق (2000) </w:t>
            </w:r>
            <w:r w:rsidRPr="008F3D67">
              <w:rPr>
                <w:rFonts w:cs="Simplified Arabic" w:hint="cs"/>
                <w:b/>
                <w:bCs/>
                <w:sz w:val="28"/>
                <w:szCs w:val="28"/>
                <w:rtl/>
                <w:lang w:eastAsia="ja-JP" w:bidi="ar-JO"/>
              </w:rPr>
              <w:t>أساليب القياس والتشخيص في التربية الخاصة</w:t>
            </w:r>
            <w:r>
              <w:rPr>
                <w:rFonts w:cs="Simplified Arabic" w:hint="cs"/>
                <w:sz w:val="28"/>
                <w:szCs w:val="28"/>
                <w:rtl/>
                <w:lang w:eastAsia="ja-JP" w:bidi="ar-JO"/>
              </w:rPr>
              <w:t>، دار الفكر، عمان.</w:t>
            </w:r>
          </w:p>
          <w:p w:rsidR="00CB65EF" w:rsidRDefault="00CB65EF" w:rsidP="00CB65EF">
            <w:pPr>
              <w:pStyle w:val="ListParagraph"/>
              <w:numPr>
                <w:ilvl w:val="0"/>
                <w:numId w:val="5"/>
              </w:numPr>
              <w:spacing w:after="0" w:line="300" w:lineRule="atLeast"/>
              <w:contextualSpacing w:val="0"/>
              <w:rPr>
                <w:rFonts w:cs="Simplified Arabic"/>
                <w:sz w:val="28"/>
                <w:szCs w:val="28"/>
                <w:lang w:eastAsia="ja-JP" w:bidi="ar-JO"/>
              </w:rPr>
            </w:pPr>
            <w:r>
              <w:rPr>
                <w:rFonts w:cs="Simplified Arabic" w:hint="cs"/>
                <w:sz w:val="28"/>
                <w:szCs w:val="28"/>
                <w:rtl/>
                <w:lang w:eastAsia="ja-JP" w:bidi="ar-JO"/>
              </w:rPr>
              <w:t xml:space="preserve">عباس، فيصل. (1996). </w:t>
            </w:r>
            <w:r w:rsidRPr="00DA229D">
              <w:rPr>
                <w:rFonts w:cs="Simplified Arabic"/>
                <w:sz w:val="28"/>
                <w:szCs w:val="28"/>
                <w:rtl/>
                <w:lang w:eastAsia="ja-JP" w:bidi="ar-JO"/>
              </w:rPr>
              <w:t>الاختبارات النفسية تقنينها واجراءاتها</w:t>
            </w:r>
            <w:r>
              <w:rPr>
                <w:rFonts w:cs="Simplified Arabic" w:hint="cs"/>
                <w:sz w:val="28"/>
                <w:szCs w:val="28"/>
                <w:rtl/>
                <w:lang w:eastAsia="ja-JP" w:bidi="ar-JO"/>
              </w:rPr>
              <w:t>. دار الفكر العربي، بيروت</w:t>
            </w:r>
            <w:r w:rsidRPr="002046EA">
              <w:rPr>
                <w:rFonts w:cs="Simplified Arabic" w:hint="cs"/>
                <w:sz w:val="28"/>
                <w:szCs w:val="28"/>
                <w:rtl/>
                <w:lang w:eastAsia="ja-JP" w:bidi="ar-JO"/>
              </w:rPr>
              <w:t>.</w:t>
            </w:r>
          </w:p>
          <w:p w:rsidR="00CB65EF" w:rsidRDefault="00CB65EF" w:rsidP="00CB65EF">
            <w:pPr>
              <w:pStyle w:val="ListParagraph"/>
              <w:numPr>
                <w:ilvl w:val="0"/>
                <w:numId w:val="5"/>
              </w:numPr>
              <w:spacing w:after="0" w:line="300" w:lineRule="atLeast"/>
              <w:contextualSpacing w:val="0"/>
              <w:rPr>
                <w:rFonts w:cs="Simplified Arabic"/>
                <w:sz w:val="28"/>
                <w:szCs w:val="28"/>
                <w:lang w:eastAsia="ja-JP" w:bidi="ar-JO"/>
              </w:rPr>
            </w:pPr>
            <w:r>
              <w:rPr>
                <w:rFonts w:cs="Simplified Arabic" w:hint="cs"/>
                <w:sz w:val="28"/>
                <w:szCs w:val="28"/>
                <w:rtl/>
                <w:lang w:eastAsia="ja-JP" w:bidi="ar-JO"/>
              </w:rPr>
              <w:t>عدس، عبد الرحمن (2007) دليل المعلم في بناء الاختبارات التحصيلية، دار الفكر، عمان.</w:t>
            </w:r>
          </w:p>
          <w:p w:rsidR="00CB65EF" w:rsidRPr="001B02EC" w:rsidRDefault="00CB65EF" w:rsidP="00CB65EF">
            <w:pPr>
              <w:pStyle w:val="ListParagraph"/>
              <w:numPr>
                <w:ilvl w:val="0"/>
                <w:numId w:val="5"/>
              </w:numPr>
              <w:spacing w:after="0" w:line="300" w:lineRule="atLeast"/>
              <w:contextualSpacing w:val="0"/>
              <w:rPr>
                <w:rFonts w:cs="Simplified Arabic"/>
                <w:sz w:val="28"/>
                <w:szCs w:val="28"/>
                <w:lang w:eastAsia="ja-JP" w:bidi="ar-JO"/>
              </w:rPr>
            </w:pPr>
            <w:r w:rsidRPr="002046EA">
              <w:rPr>
                <w:rFonts w:cs="Simplified Arabic" w:hint="cs"/>
                <w:sz w:val="28"/>
                <w:szCs w:val="28"/>
                <w:rtl/>
                <w:lang w:eastAsia="ja-JP" w:bidi="ar-JO"/>
              </w:rPr>
              <w:t>علّام، صلاح الدين (20</w:t>
            </w:r>
            <w:r>
              <w:rPr>
                <w:rFonts w:cs="Simplified Arabic" w:hint="cs"/>
                <w:sz w:val="28"/>
                <w:szCs w:val="28"/>
                <w:rtl/>
                <w:lang w:eastAsia="ja-JP" w:bidi="ar-JO"/>
              </w:rPr>
              <w:t>13</w:t>
            </w:r>
            <w:r w:rsidRPr="002046EA">
              <w:rPr>
                <w:rFonts w:cs="Simplified Arabic" w:hint="cs"/>
                <w:sz w:val="28"/>
                <w:szCs w:val="28"/>
                <w:rtl/>
                <w:lang w:eastAsia="ja-JP" w:bidi="ar-JO"/>
              </w:rPr>
              <w:t xml:space="preserve">)، </w:t>
            </w:r>
            <w:r w:rsidRPr="001D34EE">
              <w:rPr>
                <w:rFonts w:cs="Simplified Arabic"/>
                <w:b/>
                <w:bCs/>
                <w:sz w:val="28"/>
                <w:szCs w:val="28"/>
                <w:rtl/>
                <w:lang w:eastAsia="ja-JP" w:bidi="ar-JO"/>
              </w:rPr>
              <w:t>الاختبارات والمقاييس التربوية والنفسية</w:t>
            </w:r>
            <w:r>
              <w:rPr>
                <w:rFonts w:cs="Simplified Arabic" w:hint="cs"/>
                <w:sz w:val="28"/>
                <w:szCs w:val="28"/>
                <w:rtl/>
                <w:lang w:eastAsia="ja-JP" w:bidi="ar-JO"/>
              </w:rPr>
              <w:t>، دار الفكر، عمان</w:t>
            </w:r>
            <w:r w:rsidRPr="002046EA">
              <w:rPr>
                <w:rFonts w:cs="Simplified Arabic" w:hint="cs"/>
                <w:sz w:val="28"/>
                <w:szCs w:val="28"/>
                <w:rtl/>
                <w:lang w:eastAsia="ja-JP" w:bidi="ar-JO"/>
              </w:rPr>
              <w:t>.</w:t>
            </w:r>
          </w:p>
          <w:p w:rsidR="00CB65EF" w:rsidRPr="001B02EC" w:rsidRDefault="00CB65EF" w:rsidP="00CB65EF">
            <w:pPr>
              <w:bidi/>
              <w:spacing w:line="300" w:lineRule="atLeast"/>
              <w:ind w:left="146"/>
              <w:rPr>
                <w:rFonts w:cs="Simplified Arabic"/>
                <w:sz w:val="28"/>
                <w:szCs w:val="28"/>
                <w:rtl/>
                <w:lang w:eastAsia="ja-JP" w:bidi="ar-JO"/>
              </w:rPr>
            </w:pPr>
          </w:p>
          <w:p w:rsidR="00CB65EF" w:rsidRDefault="00CB65EF" w:rsidP="00CB65EF">
            <w:pPr>
              <w:jc w:val="right"/>
              <w:rPr>
                <w:b/>
                <w:bCs/>
                <w:u w:val="single"/>
                <w:rtl/>
                <w:lang w:bidi="ar-JO"/>
              </w:rPr>
            </w:pPr>
          </w:p>
          <w:p w:rsidR="00CB65EF" w:rsidRPr="00C8421D" w:rsidRDefault="00CB65EF" w:rsidP="00CB65EF">
            <w:pPr>
              <w:ind w:left="426" w:hanging="426"/>
              <w:rPr>
                <w:color w:val="000000"/>
                <w:lang w:eastAsia="zh-CN" w:bidi="ar-JO"/>
              </w:rPr>
            </w:pPr>
            <w:r w:rsidRPr="00C8421D">
              <w:rPr>
                <w:color w:val="000000"/>
                <w:lang w:eastAsia="zh-CN" w:bidi="ar-JO"/>
              </w:rPr>
              <w:t xml:space="preserve">Gregory, R. J. (2004). </w:t>
            </w:r>
            <w:r w:rsidRPr="00C8421D">
              <w:rPr>
                <w:i/>
                <w:iCs/>
                <w:color w:val="000000"/>
                <w:lang w:eastAsia="zh-CN" w:bidi="ar-JO"/>
              </w:rPr>
              <w:t xml:space="preserve">Psychological testing: History, principles and applications </w:t>
            </w:r>
            <w:r w:rsidRPr="00C8421D">
              <w:rPr>
                <w:color w:val="000000"/>
                <w:lang w:eastAsia="zh-CN" w:bidi="ar-JO"/>
              </w:rPr>
              <w:t>(</w:t>
            </w:r>
            <w:r w:rsidRPr="00C8421D">
              <w:rPr>
                <w:rFonts w:hint="cs"/>
                <w:color w:val="000000"/>
                <w:rtl/>
                <w:lang w:eastAsia="zh-CN" w:bidi="ar-JO"/>
              </w:rPr>
              <w:t>4</w:t>
            </w:r>
            <w:proofErr w:type="spellStart"/>
            <w:r w:rsidRPr="00C8421D">
              <w:rPr>
                <w:color w:val="000000"/>
                <w:lang w:eastAsia="zh-CN" w:bidi="ar-JO"/>
              </w:rPr>
              <w:t>th</w:t>
            </w:r>
            <w:proofErr w:type="spellEnd"/>
            <w:r w:rsidRPr="00C8421D">
              <w:rPr>
                <w:color w:val="000000"/>
                <w:lang w:eastAsia="zh-CN" w:bidi="ar-JO"/>
              </w:rPr>
              <w:t xml:space="preserve"> ed.). Boston: Allen and Bacon.</w:t>
            </w:r>
          </w:p>
          <w:p w:rsidR="005124A2" w:rsidRPr="003920B0" w:rsidRDefault="00CB65EF" w:rsidP="00CB65EF">
            <w:pPr>
              <w:ind w:left="360" w:right="-514"/>
              <w:jc w:val="lowKashida"/>
              <w:rPr>
                <w:rFonts w:cs="Arabic Transparent"/>
                <w:sz w:val="28"/>
                <w:szCs w:val="28"/>
                <w:lang w:bidi="ar-JO"/>
              </w:rPr>
            </w:pPr>
            <w:r w:rsidRPr="00C8421D">
              <w:rPr>
                <w:color w:val="000000"/>
                <w:lang w:eastAsia="zh-CN" w:bidi="ar-JO"/>
              </w:rPr>
              <w:t xml:space="preserve">Kaplan, R. M., &amp; </w:t>
            </w:r>
            <w:proofErr w:type="spellStart"/>
            <w:r w:rsidRPr="00C8421D">
              <w:rPr>
                <w:color w:val="000000"/>
                <w:lang w:eastAsia="zh-CN" w:bidi="ar-JO"/>
              </w:rPr>
              <w:t>Saccuzzo</w:t>
            </w:r>
            <w:proofErr w:type="spellEnd"/>
            <w:r w:rsidRPr="00C8421D">
              <w:rPr>
                <w:color w:val="000000"/>
                <w:lang w:eastAsia="zh-CN" w:bidi="ar-JO"/>
              </w:rPr>
              <w:t xml:space="preserve">, D. P. (2001). </w:t>
            </w:r>
            <w:r w:rsidRPr="00C8421D">
              <w:rPr>
                <w:i/>
                <w:iCs/>
                <w:color w:val="000000"/>
                <w:lang w:eastAsia="zh-CN" w:bidi="ar-JO"/>
              </w:rPr>
              <w:t xml:space="preserve">Psychological testing: Principles, applications and issues </w:t>
            </w:r>
            <w:r w:rsidRPr="00C8421D">
              <w:rPr>
                <w:color w:val="000000"/>
                <w:lang w:eastAsia="zh-CN" w:bidi="ar-JO"/>
              </w:rPr>
              <w:t>(</w:t>
            </w:r>
            <w:r w:rsidRPr="00C8421D">
              <w:rPr>
                <w:rFonts w:hint="cs"/>
                <w:color w:val="000000"/>
                <w:rtl/>
                <w:lang w:eastAsia="zh-CN" w:bidi="ar-JO"/>
              </w:rPr>
              <w:t>5</w:t>
            </w:r>
            <w:proofErr w:type="spellStart"/>
            <w:r w:rsidRPr="00C8421D">
              <w:rPr>
                <w:color w:val="000000"/>
                <w:lang w:eastAsia="zh-CN" w:bidi="ar-JO"/>
              </w:rPr>
              <w:t>th</w:t>
            </w:r>
            <w:proofErr w:type="spellEnd"/>
            <w:r w:rsidRPr="00C8421D">
              <w:rPr>
                <w:color w:val="000000"/>
                <w:lang w:eastAsia="zh-CN" w:bidi="ar-JO"/>
              </w:rPr>
              <w:t xml:space="preserve"> ed.). </w:t>
            </w:r>
            <w:proofErr w:type="spellStart"/>
            <w:r w:rsidRPr="00C8421D">
              <w:rPr>
                <w:color w:val="000000"/>
                <w:lang w:eastAsia="zh-CN" w:bidi="ar-JO"/>
              </w:rPr>
              <w:t>Bemont</w:t>
            </w:r>
            <w:proofErr w:type="spellEnd"/>
            <w:r w:rsidRPr="00C8421D">
              <w:rPr>
                <w:color w:val="000000"/>
                <w:lang w:eastAsia="zh-CN" w:bidi="ar-JO"/>
              </w:rPr>
              <w:t>: Wadsworth/Thomson Learning</w:t>
            </w:r>
          </w:p>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A90A57" w:rsidP="007B7F3C">
            <w:pPr>
              <w:rPr>
                <w:rFonts w:asciiTheme="majorBidi" w:hAnsiTheme="majorBidi" w:cstheme="majorBidi"/>
                <w:noProof/>
                <w:sz w:val="24"/>
                <w:szCs w:val="24"/>
                <w:rtl/>
              </w:rPr>
            </w:pPr>
            <w:r>
              <w:rPr>
                <w:rFonts w:asciiTheme="majorBidi" w:hAnsiTheme="majorBidi" w:cstheme="majorBidi"/>
                <w:noProof/>
                <w:sz w:val="24"/>
                <w:szCs w:val="24"/>
                <w:rtl/>
              </w:rPr>
              <w:pict>
                <v:rect id="_x0000_s1031" style="position:absolute;margin-left:39.3pt;margin-top:1.55pt;width:15.75pt;height:12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w:r>
            <w:r>
              <w:rPr>
                <w:rFonts w:asciiTheme="majorBidi" w:hAnsiTheme="majorBidi" w:cstheme="majorBidi"/>
                <w:noProof/>
                <w:sz w:val="24"/>
                <w:szCs w:val="24"/>
                <w:rtl/>
              </w:rPr>
              <w:pict>
                <v:rect id="_x0000_s1030" style="position:absolute;margin-left:161.3pt;margin-top:1.05pt;width:15.75pt;height:12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w:r>
            <w:r>
              <w:rPr>
                <w:rFonts w:asciiTheme="majorBidi" w:hAnsiTheme="majorBidi" w:cstheme="majorBidi"/>
                <w:noProof/>
                <w:sz w:val="24"/>
                <w:szCs w:val="24"/>
                <w:rtl/>
              </w:rPr>
              <w:pict>
                <v:rect id="_x0000_s1029" style="position:absolute;margin-left:232.55pt;margin-top:1.05pt;width:15.75pt;height:12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w:r>
            <w:r>
              <w:rPr>
                <w:rFonts w:asciiTheme="majorBidi" w:hAnsiTheme="majorBidi" w:cstheme="majorBidi"/>
                <w:noProof/>
                <w:sz w:val="24"/>
                <w:szCs w:val="24"/>
                <w:rtl/>
              </w:rPr>
              <w:pict>
                <v:rect id="مستطيل 3" o:spid="_x0000_s1028" style="position:absolute;margin-left:316.3pt;margin-top:1.5pt;width:15.75pt;height:12pt;z-index:251653632;visibility:visible;mso-position-horizontal-relative:text;mso-position-vertical-relative:text;mso-width-relative:margin;mso-height-relative:margin;v-text-anchor:middle" fillcolor="black [3213]" strokecolor="#f79646 [3209]" strokeweight="2pt"/>
              </w:pic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tblPr>
      <w:tblGrid>
        <w:gridCol w:w="839"/>
        <w:gridCol w:w="4037"/>
        <w:gridCol w:w="1406"/>
        <w:gridCol w:w="1454"/>
        <w:gridCol w:w="1550"/>
      </w:tblGrid>
      <w:tr w:rsidR="00000D15" w:rsidRPr="002816F6" w:rsidTr="005124A2">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5124A2">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6"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F147D6" w:rsidRDefault="00F147D6" w:rsidP="00F147D6">
            <w:pPr>
              <w:pStyle w:val="ListParagraph"/>
              <w:ind w:left="400"/>
              <w:jc w:val="center"/>
              <w:rPr>
                <w:rFonts w:ascii="Simplified Arabic" w:eastAsia="MS Mincho" w:hAnsi="Simplified Arabic" w:cs="Simplified Arabic"/>
                <w:sz w:val="28"/>
                <w:szCs w:val="28"/>
                <w:rtl/>
                <w:lang w:bidi="ar-JO"/>
              </w:rPr>
            </w:pPr>
            <w:r>
              <w:rPr>
                <w:rFonts w:ascii="Simplified Arabic" w:eastAsia="MS Mincho" w:hAnsi="Simplified Arabic" w:cs="Simplified Arabic" w:hint="cs"/>
                <w:sz w:val="28"/>
                <w:szCs w:val="28"/>
                <w:rtl/>
                <w:lang w:bidi="ar-OM"/>
              </w:rPr>
              <w:t xml:space="preserve">التطور التاريخي </w:t>
            </w:r>
            <w:r>
              <w:rPr>
                <w:rFonts w:ascii="Simplified Arabic" w:eastAsia="MS Mincho" w:hAnsi="Simplified Arabic" w:cs="Simplified Arabic" w:hint="cs"/>
                <w:sz w:val="28"/>
                <w:szCs w:val="28"/>
                <w:rtl/>
                <w:lang w:bidi="ar-JO"/>
              </w:rPr>
              <w:t>لمفهوم التشخيص وارتباطه بمفاهيم القياس والتقييم</w:t>
            </w:r>
          </w:p>
          <w:p w:rsidR="00F147D6" w:rsidRPr="00810B6C" w:rsidRDefault="00F147D6" w:rsidP="00F147D6">
            <w:pPr>
              <w:pStyle w:val="ListParagraph"/>
              <w:ind w:left="400"/>
              <w:jc w:val="center"/>
              <w:rPr>
                <w:rFonts w:ascii="Simplified Arabic" w:eastAsia="MS Mincho" w:hAnsi="Simplified Arabic" w:cs="Simplified Arabic"/>
                <w:sz w:val="28"/>
                <w:szCs w:val="28"/>
                <w:lang w:bidi="ar-JO"/>
              </w:rPr>
            </w:pPr>
            <w:r>
              <w:rPr>
                <w:rFonts w:ascii="Simplified Arabic" w:eastAsia="MS Mincho" w:hAnsi="Simplified Arabic" w:cs="Simplified Arabic" w:hint="cs"/>
                <w:sz w:val="28"/>
                <w:szCs w:val="28"/>
                <w:rtl/>
                <w:lang w:bidi="ar-JO"/>
              </w:rPr>
              <w:t>نظرة عامة على التقييم في مواقع الصحة العقلية والنفسية</w:t>
            </w:r>
          </w:p>
        </w:tc>
        <w:tc>
          <w:tcPr>
            <w:tcW w:w="1406" w:type="dxa"/>
            <w:tcBorders>
              <w:top w:val="dashSmallGap" w:sz="4" w:space="0" w:color="auto"/>
              <w:bottom w:val="dashSmallGap" w:sz="4" w:space="0" w:color="auto"/>
              <w:right w:val="single" w:sz="4" w:space="0" w:color="auto"/>
            </w:tcBorders>
          </w:tcPr>
          <w:p w:rsidR="00F147D6" w:rsidRPr="007B782E" w:rsidRDefault="00F147D6" w:rsidP="00F147D6">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F147D6" w:rsidRPr="001D1868" w:rsidRDefault="00F147D6" w:rsidP="00F147D6">
            <w:pPr>
              <w:pStyle w:val="BodyTextIndent"/>
              <w:ind w:left="0"/>
              <w:jc w:val="center"/>
              <w:rPr>
                <w:rFonts w:cs="Arabic Transparent"/>
                <w:sz w:val="22"/>
                <w:szCs w:val="22"/>
                <w:rtl/>
                <w:lang w:bidi="ar-JO"/>
              </w:rPr>
            </w:pPr>
          </w:p>
        </w:tc>
        <w:tc>
          <w:tcPr>
            <w:tcW w:w="1550" w:type="dxa"/>
            <w:tcBorders>
              <w:top w:val="dashSmallGap" w:sz="4" w:space="0" w:color="auto"/>
              <w:bottom w:val="dashSmallGap" w:sz="4" w:space="0" w:color="auto"/>
              <w:right w:val="thinThickLargeGap" w:sz="2" w:space="0" w:color="auto"/>
            </w:tcBorders>
          </w:tcPr>
          <w:p w:rsidR="00F147D6" w:rsidRPr="007B782E" w:rsidRDefault="00F147D6" w:rsidP="00F147D6">
            <w:pPr>
              <w:bidi/>
              <w:rPr>
                <w:rFonts w:asciiTheme="minorBidi" w:hAnsiTheme="minorBidi"/>
                <w:b/>
                <w:bCs/>
                <w:rtl/>
                <w:lang w:bidi="ar-JO"/>
              </w:rPr>
            </w:pPr>
            <w:r w:rsidRPr="007B782E">
              <w:rPr>
                <w:rFonts w:asciiTheme="minorBidi" w:hAnsiTheme="minorBidi"/>
                <w:b/>
                <w:bCs/>
                <w:rtl/>
                <w:lang w:bidi="ar-JO"/>
              </w:rPr>
              <w:t>الفصل الأول</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F147D6" w:rsidRDefault="00F147D6" w:rsidP="00F147D6">
            <w:pPr>
              <w:ind w:left="40"/>
              <w:jc w:val="center"/>
              <w:rPr>
                <w:rFonts w:ascii="Simplified Arabic" w:eastAsia="MS Mincho" w:hAnsi="Simplified Arabic" w:cs="Simplified Arabic"/>
                <w:sz w:val="28"/>
                <w:szCs w:val="28"/>
                <w:rtl/>
              </w:rPr>
            </w:pPr>
            <w:r w:rsidRPr="00D6295D">
              <w:rPr>
                <w:rFonts w:ascii="Simplified Arabic" w:eastAsia="MS Mincho" w:hAnsi="Simplified Arabic" w:cs="Simplified Arabic" w:hint="cs"/>
                <w:sz w:val="28"/>
                <w:szCs w:val="28"/>
                <w:rtl/>
              </w:rPr>
              <w:t>العلاقة بين التشخيص والإرشاد</w:t>
            </w:r>
          </w:p>
          <w:p w:rsidR="00F147D6" w:rsidRDefault="00F147D6" w:rsidP="00F147D6">
            <w:pPr>
              <w:ind w:left="40"/>
              <w:jc w:val="center"/>
              <w:rPr>
                <w:rFonts w:ascii="Simplified Arabic" w:eastAsia="MS Mincho" w:hAnsi="Simplified Arabic" w:cs="Simplified Arabic"/>
                <w:sz w:val="28"/>
                <w:szCs w:val="28"/>
                <w:rtl/>
              </w:rPr>
            </w:pPr>
            <w:r>
              <w:rPr>
                <w:rFonts w:ascii="Simplified Arabic" w:eastAsia="MS Mincho" w:hAnsi="Simplified Arabic" w:cs="Simplified Arabic" w:hint="cs"/>
                <w:sz w:val="28"/>
                <w:szCs w:val="28"/>
                <w:rtl/>
              </w:rPr>
              <w:t>مهارات المرشد النفسي في التقييم والتشخيص</w:t>
            </w:r>
          </w:p>
          <w:p w:rsidR="00F147D6" w:rsidRDefault="00F147D6" w:rsidP="00F147D6">
            <w:pPr>
              <w:ind w:left="40"/>
              <w:jc w:val="center"/>
              <w:rPr>
                <w:rFonts w:ascii="Simplified Arabic" w:eastAsia="MS Mincho" w:hAnsi="Simplified Arabic" w:cs="Simplified Arabic"/>
                <w:sz w:val="28"/>
                <w:szCs w:val="28"/>
                <w:rtl/>
              </w:rPr>
            </w:pPr>
            <w:r>
              <w:rPr>
                <w:rFonts w:ascii="Simplified Arabic" w:eastAsia="MS Mincho" w:hAnsi="Simplified Arabic" w:cs="Simplified Arabic" w:hint="cs"/>
                <w:sz w:val="28"/>
                <w:szCs w:val="28"/>
                <w:rtl/>
              </w:rPr>
              <w:t>دور المرشد النفسي في عمليتي التقييم والتشخيص</w:t>
            </w:r>
          </w:p>
          <w:p w:rsidR="00F147D6" w:rsidRPr="00D6295D" w:rsidRDefault="00F147D6" w:rsidP="00F147D6">
            <w:pPr>
              <w:ind w:left="40"/>
              <w:jc w:val="center"/>
              <w:rPr>
                <w:rFonts w:ascii="Simplified Arabic" w:eastAsia="MS Mincho" w:hAnsi="Simplified Arabic" w:cs="Simplified Arabic"/>
                <w:sz w:val="28"/>
                <w:szCs w:val="28"/>
              </w:rPr>
            </w:pPr>
            <w:r>
              <w:rPr>
                <w:rFonts w:ascii="Simplified Arabic" w:eastAsia="MS Mincho" w:hAnsi="Simplified Arabic" w:cs="Simplified Arabic" w:hint="cs"/>
                <w:sz w:val="28"/>
                <w:szCs w:val="28"/>
                <w:rtl/>
              </w:rPr>
              <w:t>خصائص التقييم والتشخيص</w:t>
            </w:r>
          </w:p>
        </w:tc>
        <w:tc>
          <w:tcPr>
            <w:tcW w:w="1406" w:type="dxa"/>
            <w:tcBorders>
              <w:top w:val="dashSmallGap" w:sz="4" w:space="0" w:color="auto"/>
              <w:bottom w:val="dashSmallGap" w:sz="4" w:space="0" w:color="auto"/>
              <w:right w:val="single" w:sz="4" w:space="0" w:color="auto"/>
            </w:tcBorders>
          </w:tcPr>
          <w:p w:rsidR="00F147D6" w:rsidRPr="007B782E" w:rsidRDefault="00F147D6" w:rsidP="00F147D6">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F147D6" w:rsidRPr="001D1868" w:rsidRDefault="00F147D6" w:rsidP="00F147D6">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F147D6" w:rsidRPr="007B782E" w:rsidRDefault="00F147D6" w:rsidP="00F147D6">
            <w:pPr>
              <w:bidi/>
              <w:rPr>
                <w:rFonts w:asciiTheme="minorBidi" w:hAnsiTheme="minorBidi"/>
                <w:b/>
                <w:bCs/>
                <w:rtl/>
                <w:lang w:bidi="ar-JO"/>
              </w:rPr>
            </w:pPr>
            <w:r w:rsidRPr="007B782E">
              <w:rPr>
                <w:rFonts w:asciiTheme="minorBidi" w:hAnsiTheme="minorBidi"/>
                <w:b/>
                <w:bCs/>
                <w:rtl/>
                <w:lang w:bidi="ar-JO"/>
              </w:rPr>
              <w:t>الفصل الأول</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المشكلة النفسية ومجالات التعامل معها</w:t>
            </w:r>
          </w:p>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المشكلة حسب درجة ظهورها</w:t>
            </w:r>
          </w:p>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جمع المعلومات عن المشكلة</w:t>
            </w:r>
          </w:p>
          <w:p w:rsidR="00F147D6" w:rsidRPr="007125E8" w:rsidRDefault="00F147D6" w:rsidP="00F147D6">
            <w:pPr>
              <w:pStyle w:val="ListParagraph"/>
              <w:ind w:left="400"/>
              <w:jc w:val="both"/>
              <w:rPr>
                <w:rFonts w:ascii="Simplified Arabic" w:eastAsia="MS Mincho" w:hAnsi="Simplified Arabic" w:cs="Simplified Arabic"/>
                <w:sz w:val="28"/>
                <w:szCs w:val="28"/>
                <w:rtl/>
                <w:lang w:bidi="ar-OM"/>
              </w:rPr>
            </w:pPr>
          </w:p>
        </w:tc>
        <w:tc>
          <w:tcPr>
            <w:tcW w:w="1406" w:type="dxa"/>
            <w:tcBorders>
              <w:top w:val="dashSmallGap" w:sz="4" w:space="0" w:color="auto"/>
              <w:bottom w:val="dashSmallGap" w:sz="4" w:space="0" w:color="auto"/>
              <w:right w:val="single" w:sz="4" w:space="0" w:color="auto"/>
            </w:tcBorders>
          </w:tcPr>
          <w:p w:rsidR="00F147D6" w:rsidRDefault="00F147D6" w:rsidP="00F147D6">
            <w:pPr>
              <w:bidi/>
              <w:rPr>
                <w:rFonts w:asciiTheme="minorBidi" w:hAnsiTheme="minorBidi"/>
                <w:b/>
                <w:bCs/>
                <w:rtl/>
                <w:lang w:bidi="ar-JO"/>
              </w:rPr>
            </w:pPr>
            <w:r>
              <w:rPr>
                <w:rFonts w:asciiTheme="minorBidi" w:hAnsiTheme="minorBidi" w:hint="cs"/>
                <w:b/>
                <w:bCs/>
                <w:rtl/>
                <w:lang w:bidi="ar-JO"/>
              </w:rPr>
              <w:t xml:space="preserve">محاضرة </w:t>
            </w:r>
          </w:p>
          <w:p w:rsidR="00F147D6" w:rsidRDefault="00F147D6" w:rsidP="00F147D6">
            <w:pPr>
              <w:bidi/>
              <w:rPr>
                <w:rFonts w:asciiTheme="minorBidi" w:hAnsiTheme="minorBidi"/>
                <w:b/>
                <w:bCs/>
                <w:rtl/>
                <w:lang w:bidi="ar-JO"/>
              </w:rPr>
            </w:pPr>
          </w:p>
          <w:p w:rsidR="00F147D6" w:rsidRPr="007B782E" w:rsidRDefault="00F147D6" w:rsidP="00F147D6">
            <w:pPr>
              <w:bidi/>
              <w:rPr>
                <w:rFonts w:asciiTheme="minorBidi" w:hAnsiTheme="minorBidi"/>
                <w:b/>
                <w:bCs/>
                <w:rtl/>
                <w:lang w:bidi="ar-JO"/>
              </w:rPr>
            </w:pPr>
            <w:r>
              <w:rPr>
                <w:rFonts w:asciiTheme="minorBidi" w:hAnsiTheme="minorBidi" w:hint="cs"/>
                <w:b/>
                <w:bCs/>
                <w:rtl/>
                <w:lang w:bidi="ar-JO"/>
              </w:rPr>
              <w:t>تعلم تشاركي</w:t>
            </w:r>
          </w:p>
        </w:tc>
        <w:tc>
          <w:tcPr>
            <w:tcW w:w="1454" w:type="dxa"/>
            <w:tcBorders>
              <w:top w:val="dashSmallGap" w:sz="4" w:space="0" w:color="auto"/>
              <w:bottom w:val="dashSmallGap" w:sz="4" w:space="0" w:color="auto"/>
            </w:tcBorders>
            <w:vAlign w:val="center"/>
          </w:tcPr>
          <w:p w:rsidR="00F147D6" w:rsidRPr="001D1868" w:rsidRDefault="00F147D6" w:rsidP="00F147D6">
            <w:pPr>
              <w:pStyle w:val="BodyTextIndent"/>
              <w:ind w:left="0"/>
              <w:jc w:val="center"/>
              <w:rPr>
                <w:rFonts w:cs="Arabic Transparent"/>
                <w:sz w:val="22"/>
                <w:szCs w:val="22"/>
                <w:rtl/>
              </w:rPr>
            </w:pPr>
            <w:r>
              <w:rPr>
                <w:rFonts w:cs="Arabic Transparent" w:hint="cs"/>
                <w:sz w:val="22"/>
                <w:szCs w:val="22"/>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7B782E" w:rsidRDefault="00F147D6" w:rsidP="00F147D6">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F147D6" w:rsidRDefault="00F147D6" w:rsidP="00F147D6">
            <w:pPr>
              <w:pStyle w:val="ListParagraph"/>
              <w:spacing w:line="300" w:lineRule="atLeast"/>
              <w:ind w:left="400"/>
              <w:contextualSpacing w:val="0"/>
              <w:jc w:val="center"/>
              <w:rPr>
                <w:rFonts w:ascii="Simplified Arabic" w:eastAsia="MS Mincho" w:hAnsi="Simplified Arabic" w:cs="Simplified Arabic"/>
                <w:sz w:val="28"/>
                <w:szCs w:val="28"/>
                <w:rtl/>
              </w:rPr>
            </w:pPr>
            <w:r>
              <w:rPr>
                <w:rFonts w:ascii="Simplified Arabic" w:eastAsia="MS Mincho" w:hAnsi="Simplified Arabic" w:cs="Simplified Arabic" w:hint="cs"/>
                <w:sz w:val="28"/>
                <w:szCs w:val="28"/>
                <w:rtl/>
              </w:rPr>
              <w:t>طرق وأدوات التشخيص المستخدمة في الإرشاد</w:t>
            </w:r>
          </w:p>
          <w:p w:rsidR="00F147D6" w:rsidRPr="00EB313F" w:rsidRDefault="00F147D6" w:rsidP="00F147D6">
            <w:pPr>
              <w:spacing w:line="300" w:lineRule="atLeast"/>
              <w:jc w:val="center"/>
              <w:rPr>
                <w:rFonts w:ascii="Simplified Arabic" w:eastAsia="MS Mincho" w:hAnsi="Simplified Arabic" w:cs="Simplified Arabic"/>
                <w:sz w:val="28"/>
                <w:szCs w:val="28"/>
              </w:rPr>
            </w:pPr>
            <w:r w:rsidRPr="00EB313F">
              <w:rPr>
                <w:rFonts w:ascii="Simplified Arabic" w:eastAsia="MS Mincho" w:hAnsi="Simplified Arabic" w:cs="Simplified Arabic"/>
                <w:sz w:val="28"/>
                <w:szCs w:val="28"/>
                <w:rtl/>
              </w:rPr>
              <w:t>الملاحظة ومكوناتها</w:t>
            </w:r>
          </w:p>
          <w:p w:rsidR="00F147D6" w:rsidRPr="00EB313F" w:rsidRDefault="00F147D6" w:rsidP="00F147D6">
            <w:pPr>
              <w:spacing w:line="300" w:lineRule="atLeast"/>
              <w:jc w:val="center"/>
              <w:rPr>
                <w:rFonts w:ascii="Simplified Arabic" w:eastAsia="MS Mincho" w:hAnsi="Simplified Arabic" w:cs="Simplified Arabic"/>
                <w:sz w:val="28"/>
                <w:szCs w:val="28"/>
              </w:rPr>
            </w:pPr>
            <w:r w:rsidRPr="00EB313F">
              <w:rPr>
                <w:rFonts w:ascii="Simplified Arabic" w:eastAsia="MS Mincho" w:hAnsi="Simplified Arabic" w:cs="Simplified Arabic"/>
                <w:sz w:val="28"/>
                <w:szCs w:val="28"/>
                <w:rtl/>
              </w:rPr>
              <w:t>دراسة الحالة</w:t>
            </w:r>
            <w:r>
              <w:rPr>
                <w:rFonts w:ascii="Simplified Arabic" w:eastAsia="MS Mincho" w:hAnsi="Simplified Arabic" w:cs="Simplified Arabic" w:hint="cs"/>
                <w:sz w:val="28"/>
                <w:szCs w:val="28"/>
                <w:rtl/>
              </w:rPr>
              <w:t xml:space="preserve"> ومذكرات التقدم</w:t>
            </w:r>
            <w:r w:rsidRPr="00EB313F">
              <w:rPr>
                <w:rFonts w:ascii="Simplified Arabic" w:eastAsia="MS Mincho" w:hAnsi="Simplified Arabic" w:cs="Simplified Arabic"/>
                <w:sz w:val="28"/>
                <w:szCs w:val="28"/>
                <w:rtl/>
              </w:rPr>
              <w:t xml:space="preserve"> .</w:t>
            </w:r>
          </w:p>
        </w:tc>
        <w:tc>
          <w:tcPr>
            <w:tcW w:w="1406" w:type="dxa"/>
            <w:tcBorders>
              <w:top w:val="dashSmallGap" w:sz="4" w:space="0" w:color="auto"/>
              <w:bottom w:val="dashSmallGap" w:sz="4" w:space="0" w:color="auto"/>
              <w:right w:val="single" w:sz="4" w:space="0" w:color="auto"/>
            </w:tcBorders>
          </w:tcPr>
          <w:p w:rsidR="00F147D6" w:rsidRPr="007B782E" w:rsidRDefault="00F147D6" w:rsidP="00F147D6">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tcPr>
          <w:p w:rsidR="00F147D6" w:rsidRDefault="00F147D6" w:rsidP="00F147D6">
            <w:r w:rsidRPr="00F3593E">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7B782E" w:rsidRDefault="00F147D6" w:rsidP="00F147D6">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F147D6" w:rsidRPr="002816F6" w:rsidTr="00BD625D">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F147D6" w:rsidRPr="00EB313F" w:rsidRDefault="00F147D6" w:rsidP="00F147D6">
            <w:pPr>
              <w:spacing w:line="300" w:lineRule="atLeast"/>
              <w:jc w:val="center"/>
              <w:rPr>
                <w:rFonts w:ascii="Simplified Arabic" w:eastAsia="MS Mincho" w:hAnsi="Simplified Arabic" w:cs="Simplified Arabic"/>
                <w:sz w:val="28"/>
                <w:szCs w:val="28"/>
              </w:rPr>
            </w:pPr>
            <w:r>
              <w:rPr>
                <w:rFonts w:ascii="Simplified Arabic" w:eastAsia="MS Mincho" w:hAnsi="Simplified Arabic" w:cs="Simplified Arabic" w:hint="cs"/>
                <w:sz w:val="28"/>
                <w:szCs w:val="28"/>
                <w:rtl/>
              </w:rPr>
              <w:t>الأشكال المعيارية لمذكرة التقدم</w:t>
            </w:r>
          </w:p>
          <w:p w:rsidR="00F147D6" w:rsidRDefault="00F147D6" w:rsidP="00F147D6">
            <w:pPr>
              <w:pStyle w:val="ListParagraph"/>
              <w:spacing w:line="300" w:lineRule="atLeast"/>
              <w:ind w:left="400"/>
              <w:contextualSpacing w:val="0"/>
              <w:jc w:val="center"/>
              <w:rPr>
                <w:rFonts w:ascii="Simplified Arabic" w:eastAsia="MS Mincho" w:hAnsi="Simplified Arabic" w:cs="Simplified Arabic"/>
                <w:sz w:val="28"/>
                <w:szCs w:val="28"/>
                <w:rtl/>
              </w:rPr>
            </w:pPr>
            <w:r w:rsidRPr="00EB313F">
              <w:rPr>
                <w:rFonts w:ascii="Simplified Arabic" w:eastAsia="MS Mincho" w:hAnsi="Simplified Arabic" w:cs="Simplified Arabic"/>
                <w:sz w:val="28"/>
                <w:szCs w:val="28"/>
                <w:rtl/>
              </w:rPr>
              <w:t>المقابلة الإرشادية.</w:t>
            </w:r>
          </w:p>
        </w:tc>
        <w:tc>
          <w:tcPr>
            <w:tcW w:w="1406" w:type="dxa"/>
            <w:tcBorders>
              <w:top w:val="dashSmallGap" w:sz="4" w:space="0" w:color="auto"/>
              <w:bottom w:val="dashSmallGap" w:sz="4" w:space="0" w:color="auto"/>
              <w:right w:val="single" w:sz="4" w:space="0" w:color="auto"/>
            </w:tcBorders>
          </w:tcPr>
          <w:p w:rsidR="00F147D6" w:rsidRPr="007B782E" w:rsidRDefault="00F147D6" w:rsidP="00F147D6">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tcPr>
          <w:p w:rsidR="00F147D6" w:rsidRDefault="00F147D6" w:rsidP="00F147D6">
            <w:r w:rsidRPr="00F3593E">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7B782E" w:rsidRDefault="00F147D6" w:rsidP="00F147D6">
            <w:pPr>
              <w:bidi/>
              <w:rPr>
                <w:rFonts w:asciiTheme="minorBidi" w:hAnsiTheme="minorBidi"/>
                <w:b/>
                <w:bCs/>
                <w:rtl/>
                <w:lang w:bidi="ar-JO"/>
              </w:rPr>
            </w:pPr>
            <w:r w:rsidRPr="007B782E">
              <w:rPr>
                <w:rFonts w:asciiTheme="minorBidi" w:hAnsiTheme="minorBidi"/>
                <w:b/>
                <w:bCs/>
                <w:rtl/>
                <w:lang w:bidi="ar-JO"/>
              </w:rPr>
              <w:t>الفصل ال</w:t>
            </w:r>
            <w:r>
              <w:rPr>
                <w:rFonts w:asciiTheme="minorBidi" w:hAnsiTheme="minorBidi" w:hint="cs"/>
                <w:b/>
                <w:bCs/>
                <w:rtl/>
                <w:lang w:bidi="ar-JO"/>
              </w:rPr>
              <w:t>أول</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F147D6" w:rsidRDefault="00F147D6" w:rsidP="00F147D6">
            <w:pPr>
              <w:pStyle w:val="ListParagraph"/>
              <w:spacing w:line="300" w:lineRule="atLeast"/>
              <w:ind w:left="400"/>
              <w:contextualSpacing w:val="0"/>
              <w:jc w:val="center"/>
              <w:rPr>
                <w:rFonts w:ascii="Simplified Arabic" w:eastAsia="MS Mincho" w:hAnsi="Simplified Arabic" w:cs="Simplified Arabic"/>
                <w:sz w:val="28"/>
                <w:szCs w:val="28"/>
                <w:rtl/>
              </w:rPr>
            </w:pPr>
            <w:r w:rsidRPr="00EB313F">
              <w:rPr>
                <w:rFonts w:ascii="Simplified Arabic" w:eastAsia="MS Mincho" w:hAnsi="Simplified Arabic" w:cs="Simplified Arabic"/>
                <w:sz w:val="28"/>
                <w:szCs w:val="28"/>
                <w:rtl/>
              </w:rPr>
              <w:t>المقاييس والاختبارات وأنواعها</w:t>
            </w:r>
          </w:p>
        </w:tc>
        <w:tc>
          <w:tcPr>
            <w:tcW w:w="1406" w:type="dxa"/>
            <w:tcBorders>
              <w:top w:val="dashSmallGap" w:sz="4" w:space="0" w:color="auto"/>
              <w:bottom w:val="dashSmallGap" w:sz="4" w:space="0" w:color="auto"/>
              <w:right w:val="single" w:sz="4" w:space="0" w:color="auto"/>
            </w:tcBorders>
          </w:tcPr>
          <w:p w:rsidR="00F147D6" w:rsidRPr="007B782E" w:rsidRDefault="00F147D6" w:rsidP="00F147D6">
            <w:pPr>
              <w:bidi/>
              <w:rPr>
                <w:rFonts w:asciiTheme="minorBidi" w:hAnsiTheme="minorBidi"/>
                <w:b/>
                <w:bCs/>
                <w:rtl/>
                <w:lang w:bidi="ar-JO"/>
              </w:rPr>
            </w:pPr>
            <w:r>
              <w:rPr>
                <w:rFonts w:asciiTheme="minorBidi" w:hAnsiTheme="minorBidi" w:hint="cs"/>
                <w:b/>
                <w:bCs/>
                <w:rtl/>
                <w:lang w:bidi="ar-JO"/>
              </w:rPr>
              <w:t xml:space="preserve">تعلم تشاركي </w:t>
            </w:r>
          </w:p>
        </w:tc>
        <w:tc>
          <w:tcPr>
            <w:tcW w:w="1454" w:type="dxa"/>
            <w:tcBorders>
              <w:top w:val="dashSmallGap" w:sz="4" w:space="0" w:color="auto"/>
              <w:bottom w:val="dashSmallGap" w:sz="4" w:space="0" w:color="auto"/>
            </w:tcBorders>
          </w:tcPr>
          <w:p w:rsidR="00F147D6" w:rsidRDefault="00F147D6" w:rsidP="00F147D6">
            <w:r w:rsidRPr="00F3593E">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7B782E" w:rsidRDefault="00F147D6" w:rsidP="00F147D6">
            <w:pPr>
              <w:bidi/>
              <w:rPr>
                <w:rFonts w:asciiTheme="minorBidi" w:hAnsiTheme="minorBidi"/>
                <w:b/>
                <w:bCs/>
                <w:rtl/>
                <w:lang w:bidi="ar-JO"/>
              </w:rPr>
            </w:pPr>
            <w:r>
              <w:rPr>
                <w:rFonts w:asciiTheme="minorBidi" w:hAnsiTheme="minorBidi" w:hint="cs"/>
                <w:b/>
                <w:bCs/>
                <w:rtl/>
                <w:lang w:bidi="ar-JO"/>
              </w:rPr>
              <w:t>الفصل الثاني</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F147D6" w:rsidRPr="00BF256F"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النظرية الانتقالية كأحد نظريات التقييم والتشخيص في الإرشاد</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F147D6" w:rsidRDefault="00F147D6" w:rsidP="00F147D6">
            <w:r w:rsidRPr="0079444A">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r w:rsidRPr="007B782E">
              <w:rPr>
                <w:rFonts w:asciiTheme="minorBidi" w:hAnsiTheme="minorBidi"/>
                <w:b/>
                <w:bCs/>
                <w:rtl/>
                <w:lang w:bidi="ar-JO"/>
              </w:rPr>
              <w:t>الفصل الثاني</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F147D6" w:rsidRPr="00FB530D" w:rsidRDefault="00F147D6" w:rsidP="00F147D6">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النماذج المفسرة للمشكلات لدى الطلبة بشكل عام</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F147D6" w:rsidRDefault="00F147D6" w:rsidP="00F147D6">
            <w:r w:rsidRPr="0079444A">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rsidR="00F147D6" w:rsidRPr="002152D4" w:rsidRDefault="00F147D6" w:rsidP="00F147D6">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تصنيف المشكلات النفسية والاضطرابات النفسية</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tcPr>
          <w:p w:rsidR="00F147D6" w:rsidRDefault="00F147D6" w:rsidP="00F147D6">
            <w:r w:rsidRPr="0079444A">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F147D6" w:rsidRPr="00FB530D" w:rsidRDefault="00F147D6" w:rsidP="00F147D6">
            <w:pPr>
              <w:pStyle w:val="ListParagraph"/>
              <w:ind w:left="400"/>
              <w:jc w:val="center"/>
              <w:rPr>
                <w:rFonts w:ascii="Simplified Arabic" w:eastAsia="MS Mincho" w:hAnsi="Simplified Arabic" w:cs="Simplified Arabic"/>
                <w:sz w:val="28"/>
                <w:szCs w:val="28"/>
                <w:rtl/>
                <w:lang w:bidi="ar-JO"/>
              </w:rPr>
            </w:pPr>
            <w:r>
              <w:rPr>
                <w:rFonts w:ascii="Simplified Arabic" w:eastAsia="MS Mincho" w:hAnsi="Simplified Arabic" w:cs="Simplified Arabic" w:hint="cs"/>
                <w:sz w:val="28"/>
                <w:szCs w:val="28"/>
                <w:rtl/>
                <w:lang w:bidi="ar-OM"/>
              </w:rPr>
              <w:t>التشخيص للمشكلات السلوكية، النفسية، التربوية.</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F147D6" w:rsidRDefault="00F147D6" w:rsidP="00F147D6">
            <w:r w:rsidRPr="0079444A">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p>
        </w:tc>
      </w:tr>
      <w:tr w:rsidR="00F147D6" w:rsidRPr="002816F6" w:rsidTr="008C1628">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F147D6" w:rsidRPr="00FB530D" w:rsidRDefault="00F147D6" w:rsidP="00F147D6">
            <w:pPr>
              <w:pStyle w:val="ListParagraph"/>
              <w:ind w:left="400"/>
              <w:jc w:val="center"/>
              <w:rPr>
                <w:rFonts w:ascii="Simplified Arabic" w:eastAsia="MS Mincho" w:hAnsi="Simplified Arabic" w:cs="Simplified Arabic"/>
                <w:sz w:val="28"/>
                <w:szCs w:val="28"/>
                <w:rtl/>
                <w:lang w:bidi="ar-JO"/>
              </w:rPr>
            </w:pPr>
            <w:r>
              <w:rPr>
                <w:rFonts w:ascii="Simplified Arabic" w:eastAsia="MS Mincho" w:hAnsi="Simplified Arabic" w:cs="Simplified Arabic" w:hint="cs"/>
                <w:sz w:val="28"/>
                <w:szCs w:val="28"/>
                <w:rtl/>
                <w:lang w:bidi="ar-JO"/>
              </w:rPr>
              <w:t xml:space="preserve">التشخيص حسب </w:t>
            </w:r>
            <w:r>
              <w:rPr>
                <w:rFonts w:eastAsia="MS Mincho" w:cs="Simplified Arabic"/>
                <w:sz w:val="28"/>
                <w:szCs w:val="28"/>
                <w:lang w:bidi="ar-JO"/>
              </w:rPr>
              <w:t xml:space="preserve">DSM </w:t>
            </w:r>
            <w:r>
              <w:rPr>
                <w:rFonts w:eastAsia="MS Mincho" w:cs="Simplified Arabic" w:hint="cs"/>
                <w:sz w:val="28"/>
                <w:szCs w:val="28"/>
                <w:rtl/>
                <w:lang w:bidi="ar-JO"/>
              </w:rPr>
              <w:t xml:space="preserve"> و </w:t>
            </w:r>
            <w:r>
              <w:rPr>
                <w:rFonts w:eastAsia="MS Mincho" w:cs="Simplified Arabic"/>
                <w:sz w:val="28"/>
                <w:szCs w:val="28"/>
                <w:lang w:bidi="ar-JO"/>
              </w:rPr>
              <w:t>ICD</w:t>
            </w:r>
            <w:r>
              <w:rPr>
                <w:rFonts w:ascii="Simplified Arabic" w:eastAsia="MS Mincho" w:hAnsi="Simplified Arabic" w:cs="Simplified Arabic" w:hint="cs"/>
                <w:sz w:val="28"/>
                <w:szCs w:val="28"/>
                <w:rtl/>
                <w:lang w:bidi="ar-JO"/>
              </w:rPr>
              <w:t xml:space="preserve"> .</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tcPr>
          <w:p w:rsidR="00F147D6" w:rsidRDefault="00F147D6" w:rsidP="00F147D6">
            <w:r w:rsidRPr="0079444A">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F147D6" w:rsidRPr="002816F6" w:rsidTr="001A5F13">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F147D6" w:rsidRPr="00FB530D" w:rsidRDefault="00F147D6" w:rsidP="00F147D6">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التشخيص في سياق التوجهات العلاجية المختلفة</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tcPr>
          <w:p w:rsidR="00F147D6" w:rsidRDefault="00F147D6" w:rsidP="00F147D6">
            <w:r w:rsidRPr="0049045E">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F147D6" w:rsidRPr="002816F6" w:rsidTr="001A5F13">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F147D6" w:rsidRDefault="00F147D6" w:rsidP="00F147D6">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النماذج ذات التوجه النظري السلوكي</w:t>
            </w:r>
          </w:p>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تحليل الخطة</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F147D6" w:rsidRDefault="00F147D6" w:rsidP="00F147D6">
            <w:r w:rsidRPr="0049045E">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F147D6" w:rsidRPr="002816F6" w:rsidTr="001A5F13">
        <w:tc>
          <w:tcPr>
            <w:tcW w:w="839" w:type="dxa"/>
            <w:tcBorders>
              <w:top w:val="dashSmallGap" w:sz="4" w:space="0" w:color="auto"/>
              <w:left w:val="thinThickLargeGap" w:sz="2" w:space="0" w:color="auto"/>
            </w:tcBorders>
            <w:vAlign w:val="center"/>
          </w:tcPr>
          <w:p w:rsidR="00F147D6" w:rsidRDefault="00F147D6" w:rsidP="00F147D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أسس التفسير في التقييم</w:t>
            </w:r>
          </w:p>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تطوير وإعداد التقرير المكتوب</w:t>
            </w:r>
          </w:p>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الكتابة بلغة متخصصة</w:t>
            </w:r>
          </w:p>
          <w:p w:rsidR="00F147D6"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تلخيص البيانات بلغة المسترشد</w:t>
            </w:r>
          </w:p>
          <w:p w:rsidR="00F147D6" w:rsidRPr="00904E0B" w:rsidRDefault="00F147D6" w:rsidP="00F147D6">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عمل توصيات</w:t>
            </w:r>
          </w:p>
        </w:tc>
        <w:tc>
          <w:tcPr>
            <w:tcW w:w="1406" w:type="dxa"/>
            <w:tcBorders>
              <w:top w:val="dashSmallGap" w:sz="4" w:space="0" w:color="auto"/>
              <w:bottom w:val="dashSmallGap" w:sz="4" w:space="0" w:color="auto"/>
              <w:right w:val="single" w:sz="4"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F147D6" w:rsidRDefault="00F147D6" w:rsidP="00F147D6">
            <w:r w:rsidRPr="0049045E">
              <w:rPr>
                <w:rFonts w:cs="Arabic Transparent" w:hint="cs"/>
                <w:rtl/>
              </w:rPr>
              <w:t>تطبيق عملي</w:t>
            </w:r>
          </w:p>
        </w:tc>
        <w:tc>
          <w:tcPr>
            <w:tcW w:w="1550" w:type="dxa"/>
            <w:tcBorders>
              <w:top w:val="dashSmallGap" w:sz="4" w:space="0" w:color="auto"/>
              <w:bottom w:val="dashSmallGap" w:sz="4" w:space="0" w:color="auto"/>
              <w:right w:val="thinThickLargeGap" w:sz="2" w:space="0" w:color="auto"/>
            </w:tcBorders>
          </w:tcPr>
          <w:p w:rsidR="00F147D6" w:rsidRPr="00DD67EA" w:rsidRDefault="00F147D6" w:rsidP="00F147D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DF35FF" w:rsidRPr="002816F6" w:rsidTr="005124A2">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DF35FF" w:rsidRDefault="00DF35F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8653F8" w:rsidRDefault="001D79F0" w:rsidP="001D79F0">
            <w:pPr>
              <w:jc w:val="center"/>
              <w:rPr>
                <w:rFonts w:asciiTheme="majorBidi" w:hAnsiTheme="majorBidi" w:cstheme="majorBidi"/>
                <w:sz w:val="14"/>
                <w:szCs w:val="14"/>
                <w:lang w:bidi="ar-JO"/>
              </w:rPr>
            </w:pPr>
            <w:r w:rsidRPr="007F6B46">
              <w:rPr>
                <w:rFonts w:asciiTheme="minorBidi" w:hAnsiTheme="minorBidi"/>
                <w:rtl/>
                <w:lang w:bidi="ar-JO"/>
              </w:rPr>
              <w:t>ت</w:t>
            </w:r>
            <w:r>
              <w:rPr>
                <w:rFonts w:asciiTheme="minorBidi" w:hAnsiTheme="minorBidi" w:hint="cs"/>
                <w:rtl/>
                <w:lang w:bidi="ar-JO"/>
              </w:rPr>
              <w:t xml:space="preserve">قسيم </w:t>
            </w:r>
            <w:r w:rsidRPr="007F6B46">
              <w:rPr>
                <w:rFonts w:asciiTheme="minorBidi" w:hAnsiTheme="minorBidi"/>
                <w:rtl/>
                <w:lang w:bidi="ar-JO"/>
              </w:rPr>
              <w:t xml:space="preserve">الطلبة </w:t>
            </w:r>
            <w:r>
              <w:rPr>
                <w:rFonts w:asciiTheme="minorBidi" w:hAnsiTheme="minorBidi" w:hint="cs"/>
                <w:rtl/>
                <w:lang w:bidi="ar-JO"/>
              </w:rPr>
              <w:t>إلى مجموعات لعمل عرض تقديمي لإحدى الاختبارات النفسية.</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1D79F0" w:rsidRPr="000F2139" w:rsidRDefault="001D79F0" w:rsidP="001D79F0">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يتعامل مع المفحوصين بدقّة وهدوء.</w:t>
            </w:r>
          </w:p>
          <w:p w:rsidR="001D79F0" w:rsidRDefault="001D79F0" w:rsidP="001D79F0">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يستخدم التغذية الراجعة للاستفادة من الاختبارات في التعلّم والتعليم.</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1D79F0" w:rsidRPr="001D79F0" w:rsidRDefault="001D79F0" w:rsidP="001D79F0">
            <w:pPr>
              <w:pStyle w:val="BodyTextIndent"/>
              <w:numPr>
                <w:ilvl w:val="0"/>
                <w:numId w:val="5"/>
              </w:numPr>
              <w:tabs>
                <w:tab w:val="left" w:pos="1777"/>
              </w:tabs>
              <w:spacing w:after="0"/>
              <w:jc w:val="both"/>
              <w:rPr>
                <w:rFonts w:ascii="Simplified Arabic" w:hAnsi="Simplified Arabic" w:cs="Simplified Arabic"/>
                <w:sz w:val="28"/>
                <w:szCs w:val="28"/>
              </w:rPr>
            </w:pPr>
            <w:r w:rsidRPr="001D79F0">
              <w:rPr>
                <w:rFonts w:ascii="Simplified Arabic" w:hAnsi="Simplified Arabic" w:cs="Simplified Arabic" w:hint="cs"/>
                <w:sz w:val="28"/>
                <w:szCs w:val="28"/>
                <w:rtl/>
              </w:rPr>
              <w:t xml:space="preserve">القدرة على بناء فقرات موضوعية ومقالية ذات خصائص ممتازة. وتطبيق الاختبارات </w:t>
            </w:r>
            <w:r>
              <w:rPr>
                <w:rFonts w:ascii="Simplified Arabic" w:hAnsi="Simplified Arabic" w:cs="Simplified Arabic" w:hint="cs"/>
                <w:sz w:val="28"/>
                <w:szCs w:val="28"/>
                <w:rtl/>
              </w:rPr>
              <w:t>و</w:t>
            </w:r>
            <w:r w:rsidRPr="001D79F0">
              <w:rPr>
                <w:rFonts w:ascii="Simplified Arabic" w:hAnsi="Simplified Arabic" w:cs="Simplified Arabic" w:hint="cs"/>
                <w:sz w:val="28"/>
                <w:szCs w:val="28"/>
                <w:rtl/>
              </w:rPr>
              <w:t xml:space="preserve">تصحيح إجابات </w:t>
            </w:r>
            <w:r>
              <w:rPr>
                <w:rFonts w:ascii="Simplified Arabic" w:hAnsi="Simplified Arabic" w:cs="Simplified Arabic" w:hint="cs"/>
                <w:sz w:val="28"/>
                <w:szCs w:val="28"/>
                <w:rtl/>
              </w:rPr>
              <w:t>المفحوصين</w:t>
            </w:r>
            <w:r w:rsidRPr="001D79F0">
              <w:rPr>
                <w:rFonts w:ascii="Simplified Arabic" w:hAnsi="Simplified Arabic" w:cs="Simplified Arabic" w:hint="cs"/>
                <w:sz w:val="28"/>
                <w:szCs w:val="28"/>
                <w:rtl/>
              </w:rPr>
              <w:t xml:space="preserve"> بدقّة عالية.</w:t>
            </w:r>
          </w:p>
          <w:p w:rsidR="00000D15" w:rsidRDefault="00000D15" w:rsidP="007B7F3C">
            <w:pPr>
              <w:jc w:val="center"/>
              <w:rPr>
                <w:rFonts w:asciiTheme="majorBidi" w:hAnsiTheme="majorBidi" w:cstheme="majorBidi"/>
                <w:sz w:val="28"/>
                <w:szCs w:val="28"/>
                <w:rtl/>
                <w:lang w:bidi="ar-JO"/>
              </w:rPr>
            </w:pP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4E0B98" w:rsidP="001D79F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الأسبوع </w:t>
            </w:r>
            <w:r w:rsidR="001D79F0">
              <w:rPr>
                <w:rFonts w:asciiTheme="majorBidi" w:hAnsiTheme="majorBidi" w:cstheme="majorBidi" w:hint="cs"/>
                <w:b/>
                <w:bCs/>
                <w:sz w:val="28"/>
                <w:szCs w:val="28"/>
                <w:rtl/>
                <w:lang w:bidi="ar-JO"/>
              </w:rPr>
              <w:t>العاشر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5124A2"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S1,S2</w:t>
            </w:r>
            <w:r w:rsidR="002925F4">
              <w:rPr>
                <w:rFonts w:asciiTheme="majorBidi" w:hAnsiTheme="majorBidi" w:cstheme="majorBidi"/>
                <w:b/>
                <w:bCs/>
                <w:sz w:val="28"/>
                <w:szCs w:val="28"/>
                <w:lang w:bidi="ar-JO"/>
              </w:rPr>
              <w:t>,C1,C2</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4E0B98" w:rsidRPr="002816F6" w:rsidRDefault="001D79F0"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السادس عشر</w:t>
            </w:r>
          </w:p>
        </w:tc>
        <w:tc>
          <w:tcPr>
            <w:tcW w:w="1917" w:type="dxa"/>
          </w:tcPr>
          <w:p w:rsidR="004E0B98" w:rsidRPr="002816F6" w:rsidRDefault="004E0B98" w:rsidP="00F32E16">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4E0B98" w:rsidRPr="002816F6" w:rsidRDefault="004E0B98" w:rsidP="007B7F3C">
            <w:pPr>
              <w:rPr>
                <w:rFonts w:asciiTheme="majorBidi" w:hAnsiTheme="majorBidi" w:cstheme="majorBidi"/>
                <w:b/>
                <w:bCs/>
                <w:sz w:val="28"/>
                <w:szCs w:val="28"/>
                <w:rtl/>
                <w:lang w:bidi="ar-JO"/>
              </w:rPr>
            </w:pPr>
          </w:p>
        </w:tc>
        <w:tc>
          <w:tcPr>
            <w:tcW w:w="1917" w:type="dxa"/>
          </w:tcPr>
          <w:p w:rsidR="004E0B98" w:rsidRPr="002816F6" w:rsidRDefault="004E0B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tblPr>
      <w:tblGrid>
        <w:gridCol w:w="627"/>
        <w:gridCol w:w="5672"/>
        <w:gridCol w:w="1408"/>
        <w:gridCol w:w="1601"/>
      </w:tblGrid>
      <w:tr w:rsidR="00000D15" w:rsidRPr="002816F6" w:rsidTr="00720F6A">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1D79F0" w:rsidRPr="002816F6" w:rsidTr="00720F6A">
        <w:tc>
          <w:tcPr>
            <w:tcW w:w="627" w:type="dxa"/>
            <w:tcBorders>
              <w:left w:val="thickThinLargeGap" w:sz="2"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1D79F0" w:rsidRPr="00E16A19" w:rsidRDefault="001D79F0" w:rsidP="00BA48A0">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للقياس والتقويم والاختبارات.</w:t>
            </w:r>
          </w:p>
          <w:p w:rsidR="001D79F0" w:rsidRPr="004429B2" w:rsidRDefault="001D79F0" w:rsidP="00BA48A0">
            <w:pPr>
              <w:jc w:val="right"/>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1D79F0" w:rsidRDefault="001D79F0"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1D79F0" w:rsidRPr="00B62E67" w:rsidRDefault="001D79F0" w:rsidP="001D79F0">
            <w:pPr>
              <w:jc w:val="center"/>
              <w:rPr>
                <w:rFonts w:asciiTheme="minorBidi" w:hAnsiTheme="minorBidi"/>
                <w:rtl/>
                <w:lang w:bidi="ar-JO"/>
              </w:rPr>
            </w:pPr>
            <w:r w:rsidRPr="00B62E67">
              <w:rPr>
                <w:rFonts w:asciiTheme="minorBidi" w:hAnsiTheme="minorBidi"/>
                <w:rtl/>
                <w:lang w:bidi="ar-JO"/>
              </w:rPr>
              <w:t xml:space="preserve">امتحان </w:t>
            </w:r>
          </w:p>
        </w:tc>
      </w:tr>
      <w:tr w:rsidR="001D79F0" w:rsidRPr="002816F6" w:rsidTr="00720F6A">
        <w:tc>
          <w:tcPr>
            <w:tcW w:w="627" w:type="dxa"/>
            <w:tcBorders>
              <w:left w:val="thickThinLargeGap" w:sz="2"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1D79F0" w:rsidRPr="004429B2" w:rsidRDefault="001D79F0" w:rsidP="00BA48A0">
            <w:pPr>
              <w:pStyle w:val="BodyTextIndent"/>
              <w:numPr>
                <w:ilvl w:val="0"/>
                <w:numId w:val="5"/>
              </w:numPr>
              <w:tabs>
                <w:tab w:val="left" w:pos="1777"/>
              </w:tabs>
              <w:spacing w:after="0"/>
              <w:jc w:val="both"/>
              <w:rPr>
                <w:rFonts w:asciiTheme="majorBidi" w:hAnsiTheme="majorBidi" w:cstheme="majorBidi"/>
                <w:rtl/>
                <w:lang w:bidi="ar-JO"/>
              </w:rPr>
            </w:pPr>
            <w:r>
              <w:rPr>
                <w:rFonts w:ascii="Simplified Arabic" w:hAnsi="Simplified Arabic" w:cs="Simplified Arabic" w:hint="cs"/>
                <w:sz w:val="28"/>
                <w:szCs w:val="28"/>
                <w:rtl/>
              </w:rPr>
              <w:t>يستنبط طرق الثبات والصدق المناسبة للاختبارات.</w:t>
            </w:r>
          </w:p>
        </w:tc>
        <w:tc>
          <w:tcPr>
            <w:tcW w:w="1408" w:type="dxa"/>
            <w:tcBorders>
              <w:left w:val="single" w:sz="4" w:space="0" w:color="auto"/>
              <w:right w:val="single" w:sz="4" w:space="0" w:color="auto"/>
            </w:tcBorders>
          </w:tcPr>
          <w:p w:rsidR="001D79F0" w:rsidRDefault="001D79F0"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1D79F0" w:rsidRPr="00B62E67" w:rsidRDefault="001D79F0" w:rsidP="001D79F0">
            <w:pPr>
              <w:jc w:val="center"/>
              <w:rPr>
                <w:rFonts w:asciiTheme="majorBidi" w:hAnsiTheme="majorBidi" w:cstheme="majorBidi"/>
                <w:rtl/>
                <w:lang w:bidi="ar-JO"/>
              </w:rPr>
            </w:pPr>
            <w:r w:rsidRPr="00B62E67">
              <w:rPr>
                <w:rFonts w:asciiTheme="majorBidi" w:hAnsiTheme="majorBidi" w:cstheme="majorBidi" w:hint="cs"/>
                <w:rtl/>
                <w:lang w:bidi="ar-JO"/>
              </w:rPr>
              <w:t xml:space="preserve">امتحان </w:t>
            </w:r>
          </w:p>
        </w:tc>
      </w:tr>
      <w:tr w:rsidR="001D79F0" w:rsidRPr="002816F6" w:rsidTr="00720F6A">
        <w:tc>
          <w:tcPr>
            <w:tcW w:w="627" w:type="dxa"/>
            <w:tcBorders>
              <w:left w:val="thickThinLargeGap" w:sz="2"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1D79F0" w:rsidRPr="00E16A19" w:rsidRDefault="001D79F0" w:rsidP="00BA48A0">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يستنتج أنواع المعايير والمحكّات الملائمة للأداء.</w:t>
            </w:r>
          </w:p>
          <w:p w:rsidR="001D79F0" w:rsidRPr="004429B2" w:rsidRDefault="001D79F0" w:rsidP="00BA48A0">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1D79F0" w:rsidRDefault="001D79F0"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1D79F0" w:rsidRPr="00B62E67" w:rsidRDefault="001D79F0" w:rsidP="001D79F0">
            <w:pPr>
              <w:jc w:val="center"/>
              <w:rPr>
                <w:rFonts w:asciiTheme="minorBidi" w:hAnsiTheme="minorBidi"/>
                <w:rtl/>
                <w:lang w:bidi="ar-JO"/>
              </w:rPr>
            </w:pPr>
            <w:r w:rsidRPr="00B62E67">
              <w:rPr>
                <w:rFonts w:asciiTheme="minorBidi" w:hAnsiTheme="minorBidi"/>
                <w:rtl/>
                <w:lang w:bidi="ar-JO"/>
              </w:rPr>
              <w:t xml:space="preserve">امتحان  </w:t>
            </w:r>
          </w:p>
        </w:tc>
      </w:tr>
      <w:tr w:rsidR="001D79F0" w:rsidRPr="002816F6" w:rsidTr="00720F6A">
        <w:tc>
          <w:tcPr>
            <w:tcW w:w="627" w:type="dxa"/>
            <w:tcBorders>
              <w:left w:val="thickThinLargeGap" w:sz="2"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1D79F0" w:rsidRDefault="001D79F0" w:rsidP="00BA48A0">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يميّز الفروق بين الاختبارات وشروط استخدامها.</w:t>
            </w:r>
          </w:p>
          <w:p w:rsidR="001D79F0" w:rsidRPr="004429B2" w:rsidRDefault="001D79F0" w:rsidP="00BA48A0">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1D79F0" w:rsidRDefault="001D79F0"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1D79F0" w:rsidRPr="00B62E67" w:rsidRDefault="001D79F0" w:rsidP="001D79F0">
            <w:pPr>
              <w:jc w:val="center"/>
              <w:rPr>
                <w:rFonts w:asciiTheme="majorBidi" w:hAnsiTheme="majorBidi" w:cstheme="majorBidi"/>
                <w:rtl/>
                <w:lang w:bidi="ar-JO"/>
              </w:rPr>
            </w:pPr>
            <w:r>
              <w:rPr>
                <w:rFonts w:asciiTheme="majorBidi" w:hAnsiTheme="majorBidi" w:cstheme="majorBidi" w:hint="cs"/>
                <w:rtl/>
                <w:lang w:bidi="ar-JO"/>
              </w:rPr>
              <w:t>امتحان</w:t>
            </w:r>
            <w:r w:rsidRPr="00B62E67">
              <w:rPr>
                <w:rFonts w:asciiTheme="majorBidi" w:hAnsiTheme="majorBidi" w:cstheme="majorBidi" w:hint="cs"/>
                <w:rtl/>
                <w:lang w:bidi="ar-JO"/>
              </w:rPr>
              <w:t>ي</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1D79F0" w:rsidRPr="002816F6" w:rsidTr="00720F6A">
        <w:tc>
          <w:tcPr>
            <w:tcW w:w="627" w:type="dxa"/>
            <w:tcBorders>
              <w:left w:val="thickThinLargeGap" w:sz="2"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1D79F0" w:rsidRPr="00696206" w:rsidRDefault="001D79F0" w:rsidP="00BA48A0">
            <w:pPr>
              <w:pStyle w:val="BodyTextIndent"/>
              <w:numPr>
                <w:ilvl w:val="0"/>
                <w:numId w:val="5"/>
              </w:numPr>
              <w:tabs>
                <w:tab w:val="left" w:pos="1777"/>
              </w:tabs>
              <w:spacing w:after="0"/>
              <w:jc w:val="both"/>
              <w:rPr>
                <w:rFonts w:ascii="Simplified Arabic" w:hAnsi="Simplified Arabic" w:cs="Simplified Arabic"/>
                <w:b/>
                <w:bCs/>
                <w:sz w:val="28"/>
                <w:szCs w:val="28"/>
                <w:rtl/>
              </w:rPr>
            </w:pPr>
            <w:r w:rsidRPr="0019383C">
              <w:rPr>
                <w:rFonts w:ascii="Simplified Arabic" w:hAnsi="Simplified Arabic" w:cs="Simplified Arabic" w:hint="cs"/>
                <w:sz w:val="28"/>
                <w:szCs w:val="28"/>
                <w:rtl/>
              </w:rPr>
              <w:t>القدرة على العمل المشترك والجماعي في ورشات القياس والتقويم.</w:t>
            </w:r>
          </w:p>
        </w:tc>
        <w:tc>
          <w:tcPr>
            <w:tcW w:w="1408" w:type="dxa"/>
            <w:tcBorders>
              <w:left w:val="single" w:sz="4" w:space="0" w:color="auto"/>
              <w:right w:val="single" w:sz="4" w:space="0" w:color="auto"/>
            </w:tcBorders>
          </w:tcPr>
          <w:p w:rsidR="001D79F0" w:rsidRDefault="001D79F0">
            <w:pPr>
              <w:rPr>
                <w:rtl/>
              </w:rPr>
            </w:pPr>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1D79F0" w:rsidRPr="002816F6" w:rsidRDefault="001D79F0"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1D79F0" w:rsidRPr="002816F6" w:rsidTr="00720F6A">
        <w:tc>
          <w:tcPr>
            <w:tcW w:w="627" w:type="dxa"/>
            <w:tcBorders>
              <w:left w:val="thickThinLargeGap" w:sz="2"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1D79F0" w:rsidRPr="00696206" w:rsidRDefault="001D79F0" w:rsidP="00BA48A0">
            <w:pPr>
              <w:pStyle w:val="BodyTextIndent"/>
              <w:numPr>
                <w:ilvl w:val="0"/>
                <w:numId w:val="5"/>
              </w:numPr>
              <w:tabs>
                <w:tab w:val="left" w:pos="1777"/>
              </w:tabs>
              <w:spacing w:after="0"/>
              <w:jc w:val="both"/>
              <w:rPr>
                <w:rFonts w:ascii="Simplified Arabic" w:hAnsi="Simplified Arabic" w:cs="Simplified Arabic"/>
                <w:sz w:val="28"/>
                <w:szCs w:val="28"/>
                <w:rtl/>
              </w:rPr>
            </w:pPr>
            <w:r w:rsidRPr="0019383C">
              <w:rPr>
                <w:rFonts w:ascii="Simplified Arabic" w:hAnsi="Simplified Arabic" w:cs="Simplified Arabic" w:hint="cs"/>
                <w:sz w:val="28"/>
                <w:szCs w:val="28"/>
                <w:rtl/>
              </w:rPr>
              <w:t>التحلّي بأخلاقيات المهنة بالأداء في تطبيق الاختبار وتفسير نتائجه والمحافظة على سريّة النتائج.</w:t>
            </w:r>
          </w:p>
        </w:tc>
        <w:tc>
          <w:tcPr>
            <w:tcW w:w="1408" w:type="dxa"/>
            <w:tcBorders>
              <w:left w:val="single" w:sz="4" w:space="0" w:color="auto"/>
              <w:right w:val="single" w:sz="4" w:space="0" w:color="auto"/>
            </w:tcBorders>
          </w:tcPr>
          <w:p w:rsidR="001D79F0" w:rsidRDefault="001D79F0">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1D79F0" w:rsidRPr="002816F6" w:rsidRDefault="001D79F0"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1D79F0" w:rsidRPr="002816F6" w:rsidTr="00720F6A">
        <w:tc>
          <w:tcPr>
            <w:tcW w:w="627" w:type="dxa"/>
            <w:tcBorders>
              <w:left w:val="thickThinLargeGap" w:sz="2"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1D79F0" w:rsidRPr="00393DF0" w:rsidRDefault="001D79F0" w:rsidP="00BA48A0">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القدرة على بناء فقرات موضوعية ومقالية ذات خصائص ممتازة.</w:t>
            </w:r>
          </w:p>
          <w:p w:rsidR="001D79F0" w:rsidRPr="004429B2" w:rsidRDefault="001D79F0" w:rsidP="00BA48A0">
            <w:pPr>
              <w:pStyle w:val="BodyTextIndent"/>
              <w:tabs>
                <w:tab w:val="left" w:pos="1777"/>
              </w:tabs>
              <w:spacing w:after="0"/>
              <w:ind w:left="146"/>
              <w:jc w:val="both"/>
              <w:rPr>
                <w:rFonts w:asciiTheme="majorBidi" w:hAnsiTheme="majorBidi" w:cstheme="majorBidi"/>
                <w:rtl/>
                <w:lang w:bidi="ar-JO"/>
              </w:rPr>
            </w:pPr>
          </w:p>
        </w:tc>
        <w:tc>
          <w:tcPr>
            <w:tcW w:w="1408" w:type="dxa"/>
            <w:tcBorders>
              <w:left w:val="single" w:sz="4" w:space="0" w:color="auto"/>
              <w:right w:val="single" w:sz="4" w:space="0" w:color="auto"/>
            </w:tcBorders>
          </w:tcPr>
          <w:p w:rsidR="001D79F0" w:rsidRPr="00013EF4" w:rsidRDefault="001D79F0"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right w:val="thickThinLargeGap" w:sz="2" w:space="0" w:color="auto"/>
            </w:tcBorders>
            <w:vAlign w:val="center"/>
          </w:tcPr>
          <w:p w:rsidR="001D79F0" w:rsidRPr="004039DE" w:rsidRDefault="001D79F0"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1D79F0" w:rsidRPr="002816F6" w:rsidTr="00720F6A">
        <w:tc>
          <w:tcPr>
            <w:tcW w:w="627" w:type="dxa"/>
            <w:tcBorders>
              <w:left w:val="thickThinLargeGap" w:sz="2" w:space="0" w:color="auto"/>
              <w:bottom w:val="single" w:sz="4" w:space="0" w:color="auto"/>
              <w:right w:val="single" w:sz="4" w:space="0" w:color="auto"/>
            </w:tcBorders>
          </w:tcPr>
          <w:p w:rsidR="001D79F0" w:rsidRPr="006A019F" w:rsidRDefault="001D79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1D79F0" w:rsidRPr="00393DF0" w:rsidRDefault="001D79F0" w:rsidP="00BA48A0">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تصحيح إجابات </w:t>
            </w:r>
            <w:r>
              <w:rPr>
                <w:rFonts w:ascii="Simplified Arabic" w:hAnsi="Simplified Arabic" w:cs="Simplified Arabic" w:hint="cs"/>
                <w:sz w:val="28"/>
                <w:szCs w:val="28"/>
                <w:rtl/>
              </w:rPr>
              <w:t>المفحوصين</w:t>
            </w:r>
            <w:r w:rsidRPr="00393DF0">
              <w:rPr>
                <w:rFonts w:ascii="Simplified Arabic" w:hAnsi="Simplified Arabic" w:cs="Simplified Arabic" w:hint="cs"/>
                <w:sz w:val="28"/>
                <w:szCs w:val="28"/>
                <w:rtl/>
              </w:rPr>
              <w:t xml:space="preserve"> على الاختبارات بدقّة عالية.</w:t>
            </w:r>
          </w:p>
          <w:p w:rsidR="001D79F0" w:rsidRDefault="001D79F0" w:rsidP="00BA48A0">
            <w:pPr>
              <w:jc w:val="right"/>
              <w:rPr>
                <w:rFonts w:asciiTheme="majorBidi" w:hAnsiTheme="majorBidi" w:cstheme="majorBidi"/>
                <w:sz w:val="24"/>
                <w:szCs w:val="24"/>
                <w:rtl/>
                <w:lang w:bidi="ar-JO"/>
              </w:rPr>
            </w:pPr>
          </w:p>
        </w:tc>
        <w:tc>
          <w:tcPr>
            <w:tcW w:w="1408" w:type="dxa"/>
            <w:tcBorders>
              <w:left w:val="single" w:sz="4" w:space="0" w:color="auto"/>
              <w:bottom w:val="single" w:sz="4" w:space="0" w:color="auto"/>
              <w:right w:val="single" w:sz="4" w:space="0" w:color="auto"/>
            </w:tcBorders>
          </w:tcPr>
          <w:p w:rsidR="001D79F0" w:rsidRPr="00013EF4" w:rsidRDefault="001D79F0"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1D79F0" w:rsidRPr="004039DE" w:rsidRDefault="001D79F0"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720F6A" w:rsidRPr="002816F6" w:rsidTr="00720F6A">
        <w:trPr>
          <w:gridAfter w:val="3"/>
          <w:wAfter w:w="8681" w:type="dxa"/>
        </w:trPr>
        <w:tc>
          <w:tcPr>
            <w:tcW w:w="627" w:type="dxa"/>
            <w:tcBorders>
              <w:left w:val="thickThinLargeGap" w:sz="2" w:space="0" w:color="auto"/>
              <w:bottom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tblPr>
      <w:tblGrid>
        <w:gridCol w:w="615"/>
        <w:gridCol w:w="3888"/>
        <w:gridCol w:w="1524"/>
        <w:gridCol w:w="1916"/>
        <w:gridCol w:w="1365"/>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tblPr>
      <w:tblGrid>
        <w:gridCol w:w="792"/>
        <w:gridCol w:w="8516"/>
      </w:tblGrid>
      <w:tr w:rsidR="00000D15" w:rsidRPr="002816F6" w:rsidTr="002925F4">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B7" w:rsidRDefault="007379B7" w:rsidP="003C54B9">
      <w:pPr>
        <w:spacing w:after="0" w:line="240" w:lineRule="auto"/>
      </w:pPr>
      <w:r>
        <w:separator/>
      </w:r>
    </w:p>
  </w:endnote>
  <w:endnote w:type="continuationSeparator" w:id="0">
    <w:p w:rsidR="007379B7" w:rsidRDefault="007379B7" w:rsidP="003C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B7" w:rsidRDefault="007379B7" w:rsidP="003C54B9">
      <w:pPr>
        <w:spacing w:after="0" w:line="240" w:lineRule="auto"/>
      </w:pPr>
      <w:r>
        <w:separator/>
      </w:r>
    </w:p>
  </w:footnote>
  <w:footnote w:type="continuationSeparator" w:id="0">
    <w:p w:rsidR="007379B7" w:rsidRDefault="007379B7" w:rsidP="003C5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5577EAE"/>
    <w:multiLevelType w:val="hybridMultilevel"/>
    <w:tmpl w:val="A63E3454"/>
    <w:lvl w:ilvl="0" w:tplc="159414DC">
      <w:start w:val="1"/>
      <w:numFmt w:val="bullet"/>
      <w:lvlText w:val="-"/>
      <w:lvlJc w:val="left"/>
      <w:pPr>
        <w:ind w:left="506" w:hanging="360"/>
      </w:pPr>
      <w:rPr>
        <w:rFonts w:ascii="Simplified Arabic" w:eastAsia="MS Mincho" w:hAnsi="Simplified Arabic" w:cs="Simplified Arabic" w:hint="default"/>
        <w:b w:val="0"/>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77E83"/>
    <w:rsid w:val="00000D15"/>
    <w:rsid w:val="0009683A"/>
    <w:rsid w:val="000A6EE3"/>
    <w:rsid w:val="000D326D"/>
    <w:rsid w:val="000F2BB0"/>
    <w:rsid w:val="00117AE3"/>
    <w:rsid w:val="0012261B"/>
    <w:rsid w:val="0016032F"/>
    <w:rsid w:val="001D79F0"/>
    <w:rsid w:val="002925F4"/>
    <w:rsid w:val="00341D5E"/>
    <w:rsid w:val="00345008"/>
    <w:rsid w:val="00377E83"/>
    <w:rsid w:val="003C54B9"/>
    <w:rsid w:val="00405253"/>
    <w:rsid w:val="00431B3B"/>
    <w:rsid w:val="004E0B98"/>
    <w:rsid w:val="004E5BD3"/>
    <w:rsid w:val="005124A2"/>
    <w:rsid w:val="005256A1"/>
    <w:rsid w:val="00573065"/>
    <w:rsid w:val="00573FEB"/>
    <w:rsid w:val="005E1EE1"/>
    <w:rsid w:val="00696206"/>
    <w:rsid w:val="006A53E2"/>
    <w:rsid w:val="00720F6A"/>
    <w:rsid w:val="007379B7"/>
    <w:rsid w:val="00756BA8"/>
    <w:rsid w:val="00837C67"/>
    <w:rsid w:val="008653F8"/>
    <w:rsid w:val="008661DE"/>
    <w:rsid w:val="00897E6E"/>
    <w:rsid w:val="0090144D"/>
    <w:rsid w:val="00904159"/>
    <w:rsid w:val="009F4B11"/>
    <w:rsid w:val="00A50B76"/>
    <w:rsid w:val="00A81A12"/>
    <w:rsid w:val="00A90A57"/>
    <w:rsid w:val="00B76ADB"/>
    <w:rsid w:val="00BF54FE"/>
    <w:rsid w:val="00C4136D"/>
    <w:rsid w:val="00CB65EF"/>
    <w:rsid w:val="00CE64E5"/>
    <w:rsid w:val="00DE2F08"/>
    <w:rsid w:val="00DF35FF"/>
    <w:rsid w:val="00F147D6"/>
    <w:rsid w:val="00F22189"/>
    <w:rsid w:val="00F716FC"/>
    <w:rsid w:val="00FF0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9"/>
  </w:style>
  <w:style w:type="paragraph" w:styleId="Heading9">
    <w:name w:val="heading 9"/>
    <w:basedOn w:val="Normal"/>
    <w:next w:val="Normal"/>
    <w:link w:val="Heading9Char"/>
    <w:uiPriority w:val="9"/>
    <w:semiHidden/>
    <w:unhideWhenUsed/>
    <w:qFormat/>
    <w:rsid w:val="001D79F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B65EF"/>
    <w:pPr>
      <w:spacing w:after="120" w:line="480" w:lineRule="auto"/>
    </w:pPr>
  </w:style>
  <w:style w:type="character" w:customStyle="1" w:styleId="BodyText2Char">
    <w:name w:val="Body Text 2 Char"/>
    <w:basedOn w:val="DefaultParagraphFont"/>
    <w:link w:val="BodyText2"/>
    <w:uiPriority w:val="99"/>
    <w:rsid w:val="00CB65EF"/>
  </w:style>
  <w:style w:type="character" w:customStyle="1" w:styleId="Heading9Char">
    <w:name w:val="Heading 9 Char"/>
    <w:basedOn w:val="DefaultParagraphFont"/>
    <w:link w:val="Heading9"/>
    <w:uiPriority w:val="9"/>
    <w:semiHidden/>
    <w:rsid w:val="001D79F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44CD0-5943-4E15-A884-8CFABFB7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aabuwardeh</cp:lastModifiedBy>
  <cp:revision>5</cp:revision>
  <cp:lastPrinted>2021-05-05T07:50:00Z</cp:lastPrinted>
  <dcterms:created xsi:type="dcterms:W3CDTF">2022-04-12T08:42:00Z</dcterms:created>
  <dcterms:modified xsi:type="dcterms:W3CDTF">2022-04-17T08:26:00Z</dcterms:modified>
</cp:coreProperties>
</file>